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15" w:rsidRDefault="00A37943">
      <w:pPr>
        <w:pStyle w:val="Heading1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481584</wp:posOffset>
            </wp:positionH>
            <wp:positionV relativeFrom="paragraph">
              <wp:posOffset>98552</wp:posOffset>
            </wp:positionV>
            <wp:extent cx="674988" cy="6266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88" cy="626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0000"/>
          <w:w w:val="115"/>
        </w:rPr>
        <w:t>RajivGandhi UniversityofKnowledge</w:t>
      </w:r>
      <w:r>
        <w:rPr>
          <w:color w:val="9E0000"/>
          <w:spacing w:val="-2"/>
          <w:w w:val="115"/>
        </w:rPr>
        <w:t>Technologies</w:t>
      </w:r>
    </w:p>
    <w:p w:rsidR="00F47915" w:rsidRDefault="00A37943">
      <w:pPr>
        <w:pStyle w:val="Heading3"/>
        <w:spacing w:before="160"/>
        <w:ind w:left="554"/>
        <w:jc w:val="center"/>
      </w:pPr>
      <w:r>
        <w:rPr>
          <w:w w:val="115"/>
        </w:rPr>
        <w:t>Basar,Nirmal,TelanganaState–504107,</w:t>
      </w:r>
      <w:r>
        <w:rPr>
          <w:spacing w:val="-2"/>
          <w:w w:val="115"/>
        </w:rPr>
        <w:t>India.</w:t>
      </w:r>
    </w:p>
    <w:p w:rsidR="00F47915" w:rsidRDefault="00A37943">
      <w:pPr>
        <w:spacing w:before="155"/>
        <w:ind w:left="2724"/>
        <w:rPr>
          <w:rFonts w:ascii="Cambria" w:hAnsi="Cambria"/>
          <w:b/>
          <w:sz w:val="17"/>
        </w:rPr>
      </w:pPr>
      <w:r>
        <w:rPr>
          <w:rFonts w:ascii="Cambria" w:hAnsi="Cambria"/>
          <w:b/>
          <w:noProof/>
          <w:sz w:val="17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2065020</wp:posOffset>
            </wp:positionH>
            <wp:positionV relativeFrom="paragraph">
              <wp:posOffset>80081</wp:posOffset>
            </wp:positionV>
            <wp:extent cx="124967" cy="12649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noProof/>
          <w:sz w:val="17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4824984</wp:posOffset>
            </wp:positionH>
            <wp:positionV relativeFrom="paragraph">
              <wp:posOffset>98369</wp:posOffset>
            </wp:positionV>
            <wp:extent cx="99060" cy="9905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w w:val="115"/>
          <w:sz w:val="17"/>
        </w:rPr>
        <w:t>+91 –9492302117 |</w:t>
      </w:r>
      <w:r>
        <w:rPr>
          <w:rFonts w:ascii="Cambria" w:hAnsi="Cambria"/>
          <w:b/>
          <w:noProof/>
          <w:spacing w:val="4"/>
          <w:sz w:val="17"/>
        </w:rPr>
        <w:drawing>
          <wp:inline distT="0" distB="0" distL="0" distR="0">
            <wp:extent cx="108203" cy="10820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>
        <w:r>
          <w:rPr>
            <w:rFonts w:ascii="Cambria" w:hAnsi="Cambria"/>
            <w:b/>
            <w:color w:val="0000FF"/>
            <w:w w:val="115"/>
            <w:sz w:val="17"/>
            <w:u w:val="single" w:color="0000FF"/>
          </w:rPr>
          <w:t>academics@rgukt.ac.in</w:t>
        </w:r>
      </w:hyperlink>
      <w:r>
        <w:rPr>
          <w:rFonts w:ascii="Cambria" w:hAnsi="Cambria"/>
          <w:b/>
          <w:color w:val="0000FF"/>
          <w:w w:val="115"/>
          <w:sz w:val="17"/>
          <w:u w:val="single" w:color="0000FF"/>
        </w:rPr>
        <w:t>|</w:t>
      </w:r>
      <w:hyperlink r:id="rId12">
        <w:r>
          <w:rPr>
            <w:rFonts w:ascii="Cambria" w:hAnsi="Cambria"/>
            <w:b/>
            <w:color w:val="0562C1"/>
            <w:spacing w:val="-2"/>
            <w:w w:val="115"/>
            <w:sz w:val="17"/>
            <w:u w:val="single" w:color="0562C1"/>
          </w:rPr>
          <w:t>www.rgukt.ac.in</w:t>
        </w:r>
      </w:hyperlink>
    </w:p>
    <w:p w:rsidR="00F47915" w:rsidRDefault="001967F5">
      <w:pPr>
        <w:pStyle w:val="BodyText"/>
        <w:spacing w:before="1"/>
        <w:rPr>
          <w:b/>
          <w:sz w:val="11"/>
        </w:rPr>
      </w:pPr>
      <w:r>
        <w:rPr>
          <w:b/>
          <w:sz w:val="11"/>
        </w:rPr>
        <w:pict>
          <v:rect id="docshape3" o:spid="_x0000_s1026" style="position:absolute;margin-left:102.95pt;margin-top:7.7pt;width:416.15pt;height:1.3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F47915" w:rsidRDefault="00A37943">
      <w:pPr>
        <w:pStyle w:val="BodyText"/>
        <w:tabs>
          <w:tab w:val="left" w:pos="6845"/>
        </w:tabs>
        <w:spacing w:before="4"/>
        <w:ind w:left="504"/>
        <w:jc w:val="center"/>
      </w:pPr>
      <w:r>
        <w:rPr>
          <w:spacing w:val="-2"/>
          <w:w w:val="120"/>
        </w:rPr>
        <w:t>RGUKT/Acad/NB-Hub/2025</w:t>
      </w:r>
      <w:r>
        <w:tab/>
      </w:r>
      <w:r>
        <w:rPr>
          <w:w w:val="120"/>
        </w:rPr>
        <w:t>Date:</w:t>
      </w:r>
      <w:r w:rsidR="0068464E">
        <w:rPr>
          <w:spacing w:val="-2"/>
          <w:w w:val="120"/>
        </w:rPr>
        <w:t>16/04</w:t>
      </w:r>
      <w:r>
        <w:rPr>
          <w:spacing w:val="-2"/>
          <w:w w:val="120"/>
        </w:rPr>
        <w:t>/2026</w:t>
      </w:r>
    </w:p>
    <w:p w:rsidR="00F47915" w:rsidRDefault="00A37943">
      <w:pPr>
        <w:pStyle w:val="Heading3"/>
        <w:spacing w:before="162"/>
        <w:jc w:val="center"/>
      </w:pPr>
      <w:r>
        <w:rPr>
          <w:w w:val="120"/>
          <w:u w:val="single"/>
        </w:rPr>
        <w:t>CIRCULAR</w:t>
      </w:r>
      <w:r w:rsidR="0068464E">
        <w:rPr>
          <w:w w:val="120"/>
          <w:u w:val="single"/>
        </w:rPr>
        <w:t xml:space="preserve"> </w:t>
      </w:r>
      <w:r>
        <w:rPr>
          <w:w w:val="120"/>
          <w:u w:val="single"/>
        </w:rPr>
        <w:t>for</w:t>
      </w:r>
      <w:r w:rsidR="0068464E">
        <w:rPr>
          <w:w w:val="120"/>
          <w:u w:val="single"/>
        </w:rPr>
        <w:t xml:space="preserve"> </w:t>
      </w:r>
      <w:r>
        <w:rPr>
          <w:w w:val="120"/>
          <w:u w:val="single"/>
        </w:rPr>
        <w:t>E1</w:t>
      </w:r>
      <w:r w:rsidR="00204C55">
        <w:rPr>
          <w:w w:val="120"/>
          <w:u w:val="single"/>
        </w:rPr>
        <w:t xml:space="preserve"> </w:t>
      </w:r>
      <w:r>
        <w:rPr>
          <w:w w:val="120"/>
          <w:u w:val="single"/>
        </w:rPr>
        <w:t>to</w:t>
      </w:r>
      <w:r w:rsidR="00204C55">
        <w:rPr>
          <w:w w:val="120"/>
          <w:u w:val="single"/>
        </w:rPr>
        <w:t xml:space="preserve"> </w:t>
      </w:r>
      <w:r>
        <w:rPr>
          <w:w w:val="120"/>
          <w:u w:val="single"/>
        </w:rPr>
        <w:t>E</w:t>
      </w:r>
      <w:r w:rsidR="0068464E">
        <w:rPr>
          <w:w w:val="120"/>
          <w:u w:val="single"/>
        </w:rPr>
        <w:t xml:space="preserve">2 </w:t>
      </w:r>
      <w:r>
        <w:rPr>
          <w:spacing w:val="-2"/>
          <w:w w:val="120"/>
          <w:u w:val="single"/>
        </w:rPr>
        <w:t>Students</w:t>
      </w:r>
    </w:p>
    <w:p w:rsidR="00F47915" w:rsidRDefault="00A37943">
      <w:pPr>
        <w:spacing w:before="185" w:line="372" w:lineRule="auto"/>
        <w:ind w:left="1660" w:right="804" w:hanging="509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20"/>
          <w:sz w:val="20"/>
        </w:rPr>
        <w:t>Sub:</w:t>
      </w:r>
      <w:r w:rsidR="0068464E">
        <w:rPr>
          <w:rFonts w:ascii="Cambria" w:hAnsi="Cambria"/>
          <w:b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RGUKT-AcademicSection–AY2025-26–Semester-II–C</w:t>
      </w:r>
      <w:r w:rsidR="00A052CB">
        <w:rPr>
          <w:rFonts w:ascii="Cambria" w:hAnsi="Cambria"/>
          <w:b/>
          <w:w w:val="120"/>
          <w:sz w:val="20"/>
        </w:rPr>
        <w:t>lassroom allocation for E1 to E2</w:t>
      </w:r>
      <w:r>
        <w:rPr>
          <w:rFonts w:ascii="Cambria" w:hAnsi="Cambria"/>
          <w:b/>
          <w:w w:val="120"/>
          <w:sz w:val="20"/>
        </w:rPr>
        <w:t xml:space="preserve"> students - Information Communicated – Reg.</w:t>
      </w:r>
    </w:p>
    <w:p w:rsidR="00F47915" w:rsidRDefault="00A37943">
      <w:pPr>
        <w:spacing w:before="101"/>
        <w:ind w:left="4535"/>
        <w:rPr>
          <w:rFonts w:ascii="Cambria"/>
          <w:b/>
          <w:sz w:val="20"/>
        </w:rPr>
      </w:pPr>
      <w:r>
        <w:rPr>
          <w:rFonts w:ascii="Cambria"/>
          <w:b/>
          <w:spacing w:val="-2"/>
          <w:w w:val="105"/>
          <w:sz w:val="20"/>
        </w:rPr>
        <w:t>*******</w:t>
      </w:r>
    </w:p>
    <w:p w:rsidR="00F47915" w:rsidRPr="00856A37" w:rsidRDefault="00A37943" w:rsidP="00856A37">
      <w:pPr>
        <w:spacing w:before="128" w:line="376" w:lineRule="auto"/>
        <w:ind w:left="1152" w:right="682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This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is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to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inform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you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that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the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following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is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the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class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room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allocation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to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the</w:t>
      </w:r>
      <w:r w:rsidR="0068464E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students of</w:t>
      </w:r>
      <w:r w:rsidR="00A052CB">
        <w:rPr>
          <w:rFonts w:ascii="Cambria" w:hAnsi="Cambria"/>
          <w:w w:val="115"/>
          <w:sz w:val="20"/>
        </w:rPr>
        <w:t xml:space="preserve"> </w:t>
      </w:r>
      <w:r w:rsidR="00A052CB">
        <w:rPr>
          <w:rFonts w:ascii="Cambria" w:hAnsi="Cambria"/>
          <w:b/>
          <w:w w:val="115"/>
          <w:sz w:val="20"/>
        </w:rPr>
        <w:t xml:space="preserve">E1toE2 </w:t>
      </w:r>
      <w:r>
        <w:rPr>
          <w:rFonts w:ascii="Cambria" w:hAnsi="Cambria"/>
          <w:b/>
          <w:w w:val="115"/>
          <w:sz w:val="20"/>
        </w:rPr>
        <w:t>classes</w:t>
      </w:r>
      <w:r w:rsidR="00A052CB">
        <w:rPr>
          <w:rFonts w:ascii="Cambria" w:hAnsi="Cambria"/>
          <w:b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for</w:t>
      </w:r>
      <w:r w:rsidR="00A052CB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the</w:t>
      </w:r>
      <w:r w:rsidR="00A052CB">
        <w:rPr>
          <w:rFonts w:ascii="Cambria" w:hAnsi="Cambria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AY2025–26,SemesterII</w:t>
      </w:r>
      <w:r>
        <w:rPr>
          <w:rFonts w:ascii="Cambria" w:hAnsi="Cambria"/>
          <w:w w:val="115"/>
          <w:sz w:val="20"/>
        </w:rPr>
        <w:t>.</w:t>
      </w:r>
    </w:p>
    <w:p w:rsidR="00F47915" w:rsidRDefault="00A37943">
      <w:pPr>
        <w:pStyle w:val="BodyText"/>
        <w:ind w:left="1152"/>
        <w:rPr>
          <w:spacing w:val="-2"/>
          <w:w w:val="115"/>
        </w:rPr>
      </w:pPr>
      <w:r>
        <w:rPr>
          <w:w w:val="115"/>
        </w:rPr>
        <w:t>The</w:t>
      </w:r>
      <w:r w:rsidR="0068464E">
        <w:rPr>
          <w:w w:val="115"/>
        </w:rPr>
        <w:t xml:space="preserve"> </w:t>
      </w:r>
      <w:r>
        <w:rPr>
          <w:w w:val="115"/>
        </w:rPr>
        <w:t>details</w:t>
      </w:r>
      <w:r w:rsidR="0068464E">
        <w:rPr>
          <w:w w:val="115"/>
        </w:rPr>
        <w:t xml:space="preserve"> </w:t>
      </w:r>
      <w:r>
        <w:rPr>
          <w:w w:val="115"/>
        </w:rPr>
        <w:t>of</w:t>
      </w:r>
      <w:r w:rsidR="0068464E">
        <w:rPr>
          <w:w w:val="115"/>
        </w:rPr>
        <w:t xml:space="preserve"> </w:t>
      </w:r>
      <w:r>
        <w:rPr>
          <w:w w:val="115"/>
        </w:rPr>
        <w:t>the</w:t>
      </w:r>
      <w:r w:rsidR="0068464E">
        <w:rPr>
          <w:w w:val="115"/>
        </w:rPr>
        <w:t xml:space="preserve"> </w:t>
      </w:r>
      <w:r>
        <w:rPr>
          <w:w w:val="115"/>
        </w:rPr>
        <w:t>allocated</w:t>
      </w:r>
      <w:r w:rsidR="0068464E">
        <w:rPr>
          <w:w w:val="115"/>
        </w:rPr>
        <w:t xml:space="preserve"> </w:t>
      </w:r>
      <w:r>
        <w:rPr>
          <w:w w:val="115"/>
        </w:rPr>
        <w:t>class</w:t>
      </w:r>
      <w:r w:rsidR="0068464E">
        <w:rPr>
          <w:w w:val="115"/>
        </w:rPr>
        <w:t xml:space="preserve"> </w:t>
      </w:r>
      <w:r>
        <w:rPr>
          <w:w w:val="115"/>
        </w:rPr>
        <w:t>rooms</w:t>
      </w:r>
      <w:r w:rsidR="0068464E">
        <w:rPr>
          <w:w w:val="115"/>
        </w:rPr>
        <w:t xml:space="preserve"> </w:t>
      </w:r>
      <w:r>
        <w:rPr>
          <w:w w:val="115"/>
        </w:rPr>
        <w:t>are</w:t>
      </w:r>
      <w:r w:rsidR="0068464E">
        <w:rPr>
          <w:w w:val="115"/>
        </w:rPr>
        <w:t xml:space="preserve"> </w:t>
      </w:r>
      <w:r>
        <w:rPr>
          <w:w w:val="115"/>
        </w:rPr>
        <w:t>as</w:t>
      </w:r>
      <w:r w:rsidR="0068464E">
        <w:rPr>
          <w:w w:val="115"/>
        </w:rPr>
        <w:t xml:space="preserve"> </w:t>
      </w:r>
      <w:r>
        <w:rPr>
          <w:spacing w:val="-2"/>
          <w:w w:val="115"/>
        </w:rPr>
        <w:t>follows:</w:t>
      </w:r>
    </w:p>
    <w:p w:rsidR="00856A37" w:rsidRDefault="00856A37">
      <w:pPr>
        <w:pStyle w:val="BodyText"/>
        <w:ind w:left="1152"/>
        <w:rPr>
          <w:spacing w:val="-2"/>
          <w:w w:val="115"/>
        </w:rPr>
      </w:pPr>
    </w:p>
    <w:tbl>
      <w:tblPr>
        <w:tblW w:w="0" w:type="auto"/>
        <w:tblInd w:w="1312" w:type="dxa"/>
        <w:tblLook w:val="04A0"/>
      </w:tblPr>
      <w:tblGrid>
        <w:gridCol w:w="690"/>
        <w:gridCol w:w="643"/>
        <w:gridCol w:w="916"/>
        <w:gridCol w:w="1555"/>
        <w:gridCol w:w="222"/>
        <w:gridCol w:w="690"/>
        <w:gridCol w:w="643"/>
        <w:gridCol w:w="1021"/>
        <w:gridCol w:w="1822"/>
      </w:tblGrid>
      <w:tr w:rsidR="00856A37" w:rsidRPr="00856A37" w:rsidTr="00A052CB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37" w:rsidRPr="00856A37" w:rsidRDefault="00856A37" w:rsidP="00856A3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w w:val="105"/>
                <w:sz w:val="20"/>
              </w:rPr>
              <w:t>AY2025-26,Semester-II-ClassroomsAllocationforE1toE2(All</w:t>
            </w:r>
            <w:r w:rsidR="00F315E3">
              <w:rPr>
                <w:b/>
                <w:bCs/>
                <w:color w:val="000000"/>
                <w:w w:val="105"/>
                <w:sz w:val="20"/>
              </w:rPr>
              <w:t xml:space="preserve"> </w:t>
            </w:r>
            <w:r w:rsidRPr="00856A37">
              <w:rPr>
                <w:b/>
                <w:bCs/>
                <w:color w:val="000000"/>
                <w:w w:val="105"/>
                <w:sz w:val="20"/>
              </w:rPr>
              <w:t>Branches)</w:t>
            </w:r>
          </w:p>
        </w:tc>
      </w:tr>
      <w:tr w:rsidR="00856A37" w:rsidRPr="00856A37" w:rsidTr="0009151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Sl.No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4"/>
                <w:w w:val="105"/>
                <w:sz w:val="20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Branch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Classroom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Sl.No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4"/>
                <w:w w:val="105"/>
                <w:sz w:val="20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Branch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Classroom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10"/>
                <w:w w:val="105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H&amp;S-001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ECE-C1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CSE-011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10"/>
                <w:w w:val="105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CE-C2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H&amp;S-002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ECE-C2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CSE-012</w:t>
            </w:r>
          </w:p>
        </w:tc>
      </w:tr>
      <w:tr w:rsidR="00856A37" w:rsidRPr="00856A37" w:rsidTr="0009151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10"/>
                <w:w w:val="105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CE-C3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CE-Seminar hall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ECE-C3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CSE-021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10"/>
                <w:w w:val="105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w w:val="105"/>
                <w:sz w:val="20"/>
              </w:rPr>
              <w:t>CE-C1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CE-006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ECE-C4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CSE-022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10"/>
                <w:w w:val="105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w w:val="105"/>
                <w:sz w:val="20"/>
              </w:rPr>
              <w:t>CE-C2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CE-121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ECE-C1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ECE-F25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10"/>
                <w:w w:val="105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w w:val="105"/>
                <w:sz w:val="20"/>
              </w:rPr>
              <w:t>CE-C3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CE-126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ECE-C2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ECE-G12</w:t>
            </w:r>
          </w:p>
        </w:tc>
      </w:tr>
      <w:tr w:rsidR="00856A37" w:rsidRPr="00856A37" w:rsidTr="0009151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Sl.No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4"/>
                <w:w w:val="105"/>
                <w:sz w:val="20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Branch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Classroom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ECE-C3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ECE-G13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CSE-121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ECE-C4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ECE-G22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CSE-122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Sl.No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4"/>
                <w:w w:val="105"/>
                <w:sz w:val="20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Branch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Classroom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CSE-123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ME-C1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H&amp;S-003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CSE-C4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CSE-124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ME-C2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H&amp;S-004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2"/>
                <w:w w:val="105"/>
                <w:sz w:val="20"/>
              </w:rPr>
              <w:t>CSE-C1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CSE-023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ME-C3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ME-Seminar Hall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w w:val="105"/>
                <w:sz w:val="20"/>
              </w:rPr>
              <w:t>CSE-C2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ME-C1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ME-025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2"/>
                <w:w w:val="105"/>
                <w:sz w:val="20"/>
              </w:rPr>
              <w:t>CSE-C3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CSE-025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ME-C2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ME-026</w:t>
            </w:r>
          </w:p>
        </w:tc>
      </w:tr>
      <w:tr w:rsidR="00856A37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2"/>
                <w:w w:val="105"/>
                <w:sz w:val="20"/>
              </w:rPr>
              <w:t>CSE-C4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CSE-026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ME-C3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ME-028</w:t>
            </w:r>
          </w:p>
        </w:tc>
      </w:tr>
      <w:tr w:rsidR="00856A37" w:rsidRPr="00856A37" w:rsidTr="0009151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Sl.No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4"/>
                <w:w w:val="105"/>
                <w:sz w:val="20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Branch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A37">
              <w:rPr>
                <w:b/>
                <w:bCs/>
                <w:color w:val="000000"/>
                <w:spacing w:val="-2"/>
                <w:w w:val="105"/>
                <w:sz w:val="20"/>
              </w:rPr>
              <w:t>Classroom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856A37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3</w:t>
            </w:r>
            <w:r w:rsidR="00F315E3">
              <w:rPr>
                <w:color w:val="000000"/>
                <w:spacing w:val="-5"/>
                <w:w w:val="105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2E79E8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2E79E8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MME-C1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37" w:rsidRPr="00856A37" w:rsidRDefault="002E79E8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MM</w:t>
            </w:r>
            <w:r w:rsidRPr="00856A37">
              <w:rPr>
                <w:color w:val="000000"/>
                <w:sz w:val="20"/>
              </w:rPr>
              <w:t>E-Seminar Hall</w:t>
            </w:r>
          </w:p>
        </w:tc>
      </w:tr>
      <w:tr w:rsidR="002E79E8" w:rsidRPr="00856A37" w:rsidTr="0009151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9E8" w:rsidRPr="00856A37" w:rsidRDefault="002E79E8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9E8" w:rsidRPr="00856A37" w:rsidRDefault="002E79E8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9E8" w:rsidRPr="00856A37" w:rsidRDefault="002E79E8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EEE-C1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9E8" w:rsidRPr="00856A37" w:rsidRDefault="00DF2B43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ABI</w:t>
            </w:r>
            <w:r w:rsidR="002E79E8" w:rsidRPr="00856A37">
              <w:rPr>
                <w:color w:val="000000"/>
                <w:sz w:val="20"/>
              </w:rPr>
              <w:t>-20</w:t>
            </w:r>
            <w:r w:rsidR="00EC684F"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9E8" w:rsidRPr="00856A37" w:rsidRDefault="002E79E8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9E8" w:rsidRPr="00856A37" w:rsidRDefault="002E79E8" w:rsidP="00091510">
            <w:pPr>
              <w:widowControl/>
              <w:autoSpaceDE/>
              <w:autoSpaceDN/>
              <w:jc w:val="center"/>
              <w:rPr>
                <w:color w:val="000000"/>
                <w:spacing w:val="-5"/>
                <w:w w:val="105"/>
                <w:sz w:val="20"/>
              </w:rPr>
            </w:pPr>
            <w:r>
              <w:rPr>
                <w:color w:val="000000"/>
                <w:spacing w:val="-5"/>
                <w:w w:val="105"/>
                <w:sz w:val="20"/>
              </w:rPr>
              <w:t>3</w:t>
            </w:r>
            <w:r w:rsidR="00F315E3">
              <w:rPr>
                <w:color w:val="000000"/>
                <w:spacing w:val="-5"/>
                <w:w w:val="105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9E8" w:rsidRPr="00856A37" w:rsidRDefault="00F315E3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9E8" w:rsidRPr="00856A37" w:rsidRDefault="00F315E3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MME-C1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9E8" w:rsidRPr="00856A37" w:rsidRDefault="00F315E3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MME-</w:t>
            </w:r>
            <w:r>
              <w:rPr>
                <w:color w:val="000000"/>
                <w:sz w:val="20"/>
              </w:rPr>
              <w:t>002</w:t>
            </w:r>
          </w:p>
        </w:tc>
      </w:tr>
      <w:tr w:rsidR="00091510" w:rsidRPr="00856A37" w:rsidTr="0009151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EEE-C2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DF2B43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ABI</w:t>
            </w:r>
            <w:r w:rsidR="00091510" w:rsidRPr="00856A37">
              <w:rPr>
                <w:color w:val="000000"/>
                <w:sz w:val="20"/>
              </w:rPr>
              <w:t>-2</w:t>
            </w:r>
            <w:r w:rsidR="00EC684F"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pacing w:val="-5"/>
                <w:w w:val="105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2"/>
                <w:w w:val="105"/>
                <w:sz w:val="20"/>
              </w:rPr>
              <w:t>MME-C</w:t>
            </w:r>
            <w:r>
              <w:rPr>
                <w:color w:val="000000"/>
                <w:spacing w:val="-2"/>
                <w:w w:val="105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MME-101</w:t>
            </w:r>
          </w:p>
        </w:tc>
      </w:tr>
      <w:tr w:rsidR="00091510" w:rsidRPr="00856A37" w:rsidTr="0009151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z w:val="20"/>
              </w:rPr>
              <w:t>EEE-C3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DF2B43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ABI</w:t>
            </w:r>
            <w:r w:rsidR="00091510" w:rsidRPr="00856A37">
              <w:rPr>
                <w:color w:val="000000"/>
                <w:sz w:val="20"/>
              </w:rPr>
              <w:t>-2</w:t>
            </w:r>
            <w:r w:rsidR="00EC684F">
              <w:rPr>
                <w:color w:val="000000"/>
                <w:sz w:val="20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pacing w:val="-5"/>
                <w:w w:val="105"/>
                <w:sz w:val="20"/>
              </w:rPr>
            </w:pPr>
            <w:r>
              <w:rPr>
                <w:color w:val="000000"/>
                <w:spacing w:val="-5"/>
                <w:w w:val="105"/>
                <w:sz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pacing w:val="-5"/>
                <w:w w:val="105"/>
                <w:sz w:val="20"/>
              </w:rPr>
            </w:pPr>
            <w:r>
              <w:rPr>
                <w:color w:val="000000"/>
                <w:spacing w:val="-5"/>
                <w:w w:val="105"/>
                <w:sz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pacing w:val="-2"/>
                <w:w w:val="105"/>
                <w:sz w:val="20"/>
              </w:rPr>
            </w:pPr>
            <w:r>
              <w:rPr>
                <w:color w:val="000000"/>
                <w:spacing w:val="-2"/>
                <w:w w:val="105"/>
                <w:sz w:val="20"/>
              </w:rPr>
              <w:t>CHE-C1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</w:t>
            </w:r>
            <w:r w:rsidRPr="00856A37">
              <w:rPr>
                <w:color w:val="000000"/>
                <w:sz w:val="20"/>
              </w:rPr>
              <w:t>E-Seminar Hall</w:t>
            </w:r>
          </w:p>
        </w:tc>
      </w:tr>
      <w:tr w:rsidR="00091510" w:rsidRPr="00856A37" w:rsidTr="0009151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2"/>
                <w:w w:val="105"/>
                <w:sz w:val="20"/>
              </w:rPr>
              <w:t>EEE-C1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DF2B43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ABI</w:t>
            </w:r>
            <w:r w:rsidR="00091510" w:rsidRPr="00856A37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2</w:t>
            </w:r>
            <w:r w:rsidR="00EC684F">
              <w:rPr>
                <w:color w:val="000000"/>
                <w:sz w:val="20"/>
              </w:rPr>
              <w:t>03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pacing w:val="-5"/>
                <w:w w:val="105"/>
                <w:sz w:val="20"/>
              </w:rPr>
            </w:pPr>
            <w:r>
              <w:rPr>
                <w:color w:val="000000"/>
                <w:spacing w:val="-5"/>
                <w:w w:val="105"/>
                <w:sz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pacing w:val="-5"/>
                <w:w w:val="105"/>
                <w:sz w:val="20"/>
              </w:rPr>
            </w:pPr>
            <w:r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pacing w:val="-2"/>
                <w:w w:val="105"/>
                <w:sz w:val="20"/>
              </w:rPr>
            </w:pPr>
            <w:r>
              <w:rPr>
                <w:color w:val="000000"/>
                <w:spacing w:val="-2"/>
                <w:w w:val="105"/>
                <w:sz w:val="20"/>
              </w:rPr>
              <w:t>CHE-C1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CHE-Drawing </w:t>
            </w:r>
            <w:r w:rsidRPr="00856A37">
              <w:rPr>
                <w:color w:val="000000"/>
                <w:sz w:val="20"/>
              </w:rPr>
              <w:t>Hall</w:t>
            </w:r>
          </w:p>
        </w:tc>
      </w:tr>
      <w:tr w:rsidR="00091510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2"/>
                <w:w w:val="105"/>
                <w:sz w:val="20"/>
              </w:rPr>
              <w:t>EEE-C2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DF2B43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ABI</w:t>
            </w:r>
            <w:r w:rsidR="00091510" w:rsidRPr="00856A37">
              <w:rPr>
                <w:color w:val="000000"/>
                <w:sz w:val="20"/>
              </w:rPr>
              <w:t>-21</w:t>
            </w:r>
            <w:r w:rsidR="00EC684F"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91510" w:rsidRPr="00856A37" w:rsidTr="000915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5"/>
                <w:w w:val="105"/>
                <w:sz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6A37">
              <w:rPr>
                <w:color w:val="000000"/>
                <w:spacing w:val="-2"/>
                <w:w w:val="105"/>
                <w:sz w:val="20"/>
              </w:rPr>
              <w:t>EEE-C3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10" w:rsidRPr="00856A37" w:rsidRDefault="00DF2B43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ABI</w:t>
            </w:r>
            <w:r w:rsidR="00091510" w:rsidRPr="00856A37">
              <w:rPr>
                <w:color w:val="000000"/>
                <w:sz w:val="20"/>
              </w:rPr>
              <w:t>-2</w:t>
            </w:r>
            <w:r w:rsidR="00EC684F"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510" w:rsidRPr="00856A37" w:rsidRDefault="00091510" w:rsidP="0009151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856A37" w:rsidRDefault="00856A37">
      <w:pPr>
        <w:pStyle w:val="BodyText"/>
        <w:ind w:left="1152"/>
      </w:pPr>
    </w:p>
    <w:p w:rsidR="00F47915" w:rsidRDefault="00F47915">
      <w:pPr>
        <w:pStyle w:val="BodyText"/>
        <w:spacing w:before="9"/>
        <w:rPr>
          <w:sz w:val="10"/>
        </w:rPr>
      </w:pPr>
    </w:p>
    <w:p w:rsidR="00F47915" w:rsidRDefault="00F47915">
      <w:pPr>
        <w:pStyle w:val="BodyText"/>
        <w:spacing w:before="112"/>
        <w:rPr>
          <w:sz w:val="18"/>
        </w:rPr>
      </w:pPr>
    </w:p>
    <w:p w:rsidR="00091510" w:rsidRDefault="00091510">
      <w:pPr>
        <w:tabs>
          <w:tab w:val="left" w:pos="6090"/>
        </w:tabs>
        <w:ind w:right="267"/>
        <w:jc w:val="center"/>
        <w:rPr>
          <w:rFonts w:ascii="Cambria"/>
          <w:b/>
          <w:w w:val="120"/>
          <w:sz w:val="18"/>
        </w:rPr>
      </w:pPr>
    </w:p>
    <w:p w:rsidR="00091510" w:rsidRDefault="00091510">
      <w:pPr>
        <w:tabs>
          <w:tab w:val="left" w:pos="6090"/>
        </w:tabs>
        <w:ind w:right="267"/>
        <w:jc w:val="center"/>
        <w:rPr>
          <w:rFonts w:ascii="Cambria"/>
          <w:b/>
          <w:w w:val="120"/>
          <w:sz w:val="18"/>
        </w:rPr>
      </w:pPr>
    </w:p>
    <w:p w:rsidR="00091510" w:rsidRDefault="00091510">
      <w:pPr>
        <w:tabs>
          <w:tab w:val="left" w:pos="6090"/>
        </w:tabs>
        <w:ind w:right="267"/>
        <w:jc w:val="center"/>
        <w:rPr>
          <w:rFonts w:ascii="Cambria"/>
          <w:b/>
          <w:w w:val="120"/>
          <w:sz w:val="18"/>
        </w:rPr>
      </w:pPr>
    </w:p>
    <w:p w:rsidR="00091510" w:rsidRDefault="00091510">
      <w:pPr>
        <w:tabs>
          <w:tab w:val="left" w:pos="6090"/>
        </w:tabs>
        <w:ind w:right="267"/>
        <w:jc w:val="center"/>
        <w:rPr>
          <w:rFonts w:ascii="Cambria"/>
          <w:b/>
          <w:w w:val="120"/>
          <w:sz w:val="18"/>
        </w:rPr>
      </w:pPr>
    </w:p>
    <w:p w:rsidR="00091510" w:rsidRDefault="00091510">
      <w:pPr>
        <w:tabs>
          <w:tab w:val="left" w:pos="6090"/>
        </w:tabs>
        <w:ind w:right="267"/>
        <w:jc w:val="center"/>
        <w:rPr>
          <w:rFonts w:ascii="Cambria"/>
          <w:b/>
          <w:w w:val="120"/>
          <w:sz w:val="18"/>
        </w:rPr>
      </w:pPr>
    </w:p>
    <w:p w:rsidR="00091510" w:rsidRDefault="00091510">
      <w:pPr>
        <w:tabs>
          <w:tab w:val="left" w:pos="6090"/>
        </w:tabs>
        <w:ind w:right="267"/>
        <w:jc w:val="center"/>
        <w:rPr>
          <w:rFonts w:ascii="Cambria"/>
          <w:b/>
          <w:w w:val="120"/>
          <w:sz w:val="18"/>
        </w:rPr>
      </w:pPr>
    </w:p>
    <w:p w:rsidR="00091510" w:rsidRDefault="00091510">
      <w:pPr>
        <w:tabs>
          <w:tab w:val="left" w:pos="6090"/>
        </w:tabs>
        <w:ind w:right="267"/>
        <w:jc w:val="center"/>
        <w:rPr>
          <w:rFonts w:ascii="Cambria"/>
          <w:b/>
          <w:w w:val="120"/>
          <w:sz w:val="18"/>
        </w:rPr>
      </w:pPr>
    </w:p>
    <w:p w:rsidR="00091510" w:rsidRDefault="00091510">
      <w:pPr>
        <w:tabs>
          <w:tab w:val="left" w:pos="6090"/>
        </w:tabs>
        <w:ind w:right="267"/>
        <w:jc w:val="center"/>
        <w:rPr>
          <w:rFonts w:ascii="Cambria"/>
          <w:b/>
          <w:w w:val="120"/>
          <w:sz w:val="18"/>
        </w:rPr>
      </w:pPr>
    </w:p>
    <w:p w:rsidR="00091510" w:rsidRDefault="00091510">
      <w:pPr>
        <w:tabs>
          <w:tab w:val="left" w:pos="6090"/>
        </w:tabs>
        <w:ind w:right="267"/>
        <w:jc w:val="center"/>
        <w:rPr>
          <w:rFonts w:ascii="Cambria"/>
          <w:b/>
          <w:w w:val="120"/>
          <w:sz w:val="18"/>
        </w:rPr>
      </w:pPr>
    </w:p>
    <w:p w:rsidR="00091510" w:rsidRDefault="00091510">
      <w:pPr>
        <w:tabs>
          <w:tab w:val="left" w:pos="6090"/>
        </w:tabs>
        <w:ind w:right="267"/>
        <w:jc w:val="center"/>
        <w:rPr>
          <w:rFonts w:ascii="Cambria"/>
          <w:b/>
          <w:w w:val="120"/>
          <w:sz w:val="18"/>
        </w:rPr>
      </w:pPr>
    </w:p>
    <w:p w:rsidR="00091510" w:rsidRDefault="00091510">
      <w:pPr>
        <w:tabs>
          <w:tab w:val="left" w:pos="6090"/>
        </w:tabs>
        <w:ind w:right="267"/>
        <w:jc w:val="center"/>
        <w:rPr>
          <w:rFonts w:ascii="Cambria"/>
          <w:b/>
          <w:w w:val="120"/>
          <w:sz w:val="18"/>
        </w:rPr>
      </w:pPr>
    </w:p>
    <w:p w:rsidR="00091510" w:rsidRDefault="00091510">
      <w:pPr>
        <w:tabs>
          <w:tab w:val="left" w:pos="6090"/>
        </w:tabs>
        <w:ind w:right="267"/>
        <w:jc w:val="center"/>
        <w:rPr>
          <w:rFonts w:ascii="Cambria"/>
          <w:b/>
          <w:w w:val="120"/>
          <w:sz w:val="18"/>
        </w:rPr>
      </w:pPr>
    </w:p>
    <w:p w:rsidR="00F47915" w:rsidRDefault="00A37943">
      <w:pPr>
        <w:tabs>
          <w:tab w:val="left" w:pos="6090"/>
        </w:tabs>
        <w:ind w:right="267"/>
        <w:jc w:val="center"/>
        <w:rPr>
          <w:rFonts w:ascii="Cambria"/>
          <w:b/>
          <w:sz w:val="18"/>
        </w:rPr>
      </w:pPr>
      <w:r>
        <w:rPr>
          <w:rFonts w:ascii="Cambria"/>
          <w:b/>
          <w:w w:val="120"/>
          <w:sz w:val="18"/>
        </w:rPr>
        <w:t>Sd/-</w:t>
      </w:r>
      <w:r>
        <w:rPr>
          <w:rFonts w:ascii="Cambria"/>
          <w:b/>
          <w:sz w:val="18"/>
        </w:rPr>
        <w:tab/>
      </w:r>
      <w:r>
        <w:rPr>
          <w:rFonts w:ascii="Cambria"/>
          <w:b/>
          <w:w w:val="120"/>
          <w:sz w:val="18"/>
        </w:rPr>
        <w:t>Sd/-</w:t>
      </w:r>
    </w:p>
    <w:p w:rsidR="00F47915" w:rsidRDefault="00A37943">
      <w:pPr>
        <w:pStyle w:val="Heading2"/>
        <w:tabs>
          <w:tab w:val="left" w:pos="7240"/>
        </w:tabs>
        <w:ind w:left="1152"/>
      </w:pPr>
      <w:r>
        <w:rPr>
          <w:w w:val="115"/>
        </w:rPr>
        <w:t>Associate</w:t>
      </w:r>
      <w:r w:rsidR="0068464E">
        <w:rPr>
          <w:w w:val="115"/>
        </w:rPr>
        <w:t xml:space="preserve"> </w:t>
      </w:r>
      <w:r>
        <w:rPr>
          <w:spacing w:val="-4"/>
          <w:w w:val="115"/>
        </w:rPr>
        <w:t>Dean</w:t>
      </w:r>
      <w:r>
        <w:tab/>
      </w:r>
      <w:r>
        <w:rPr>
          <w:w w:val="115"/>
        </w:rPr>
        <w:t>Associate</w:t>
      </w:r>
      <w:r w:rsidR="0068464E">
        <w:rPr>
          <w:w w:val="115"/>
        </w:rPr>
        <w:t xml:space="preserve"> </w:t>
      </w:r>
      <w:r>
        <w:rPr>
          <w:spacing w:val="-4"/>
          <w:w w:val="115"/>
        </w:rPr>
        <w:t>Dean</w:t>
      </w:r>
    </w:p>
    <w:p w:rsidR="00F47915" w:rsidRDefault="00A37943">
      <w:pPr>
        <w:tabs>
          <w:tab w:val="left" w:pos="5787"/>
        </w:tabs>
        <w:spacing w:before="47"/>
        <w:ind w:left="285"/>
        <w:jc w:val="center"/>
        <w:rPr>
          <w:rFonts w:ascii="Cambria"/>
          <w:b/>
        </w:rPr>
      </w:pPr>
      <w:r>
        <w:rPr>
          <w:rFonts w:ascii="Cambria"/>
          <w:b/>
          <w:spacing w:val="-2"/>
          <w:w w:val="115"/>
        </w:rPr>
        <w:t>Engineering</w:t>
      </w:r>
      <w:r>
        <w:rPr>
          <w:rFonts w:ascii="Cambria"/>
          <w:b/>
        </w:rPr>
        <w:tab/>
      </w:r>
      <w:r>
        <w:rPr>
          <w:rFonts w:ascii="Cambria"/>
          <w:b/>
          <w:w w:val="115"/>
        </w:rPr>
        <w:t>Academics</w:t>
      </w:r>
      <w:r w:rsidR="0068464E">
        <w:rPr>
          <w:rFonts w:ascii="Cambria"/>
          <w:b/>
          <w:w w:val="115"/>
        </w:rPr>
        <w:t xml:space="preserve"> </w:t>
      </w:r>
      <w:r>
        <w:rPr>
          <w:rFonts w:ascii="Cambria"/>
          <w:b/>
          <w:w w:val="115"/>
        </w:rPr>
        <w:t>&amp;</w:t>
      </w:r>
      <w:r>
        <w:rPr>
          <w:rFonts w:ascii="Cambria"/>
          <w:b/>
          <w:spacing w:val="-2"/>
          <w:w w:val="115"/>
        </w:rPr>
        <w:t>Planning</w:t>
      </w:r>
    </w:p>
    <w:p w:rsidR="00F47915" w:rsidRDefault="00F47915">
      <w:pPr>
        <w:pStyle w:val="BodyText"/>
        <w:rPr>
          <w:b/>
          <w:sz w:val="22"/>
        </w:rPr>
      </w:pPr>
    </w:p>
    <w:p w:rsidR="00F47915" w:rsidRDefault="00F47915">
      <w:pPr>
        <w:pStyle w:val="BodyText"/>
        <w:rPr>
          <w:b/>
          <w:sz w:val="22"/>
        </w:rPr>
      </w:pPr>
    </w:p>
    <w:p w:rsidR="00F47915" w:rsidRDefault="00F47915">
      <w:pPr>
        <w:pStyle w:val="BodyText"/>
        <w:rPr>
          <w:b/>
          <w:sz w:val="22"/>
        </w:rPr>
      </w:pPr>
    </w:p>
    <w:p w:rsidR="00F47915" w:rsidRDefault="00F47915">
      <w:pPr>
        <w:pStyle w:val="BodyText"/>
        <w:rPr>
          <w:b/>
          <w:sz w:val="22"/>
        </w:rPr>
      </w:pPr>
    </w:p>
    <w:p w:rsidR="00F47915" w:rsidRDefault="00F47915">
      <w:pPr>
        <w:pStyle w:val="BodyText"/>
        <w:rPr>
          <w:b/>
          <w:sz w:val="22"/>
        </w:rPr>
      </w:pPr>
    </w:p>
    <w:p w:rsidR="00F47915" w:rsidRDefault="00F47915">
      <w:pPr>
        <w:pStyle w:val="BodyText"/>
        <w:rPr>
          <w:b/>
          <w:sz w:val="22"/>
        </w:rPr>
      </w:pPr>
    </w:p>
    <w:p w:rsidR="00F47915" w:rsidRDefault="00F47915">
      <w:pPr>
        <w:pStyle w:val="BodyText"/>
        <w:spacing w:before="48"/>
        <w:rPr>
          <w:b/>
          <w:sz w:val="22"/>
        </w:rPr>
      </w:pPr>
    </w:p>
    <w:p w:rsidR="00F47915" w:rsidRDefault="00A37943">
      <w:pPr>
        <w:pStyle w:val="Heading3"/>
        <w:ind w:left="1152"/>
      </w:pPr>
      <w:r>
        <w:rPr>
          <w:w w:val="115"/>
          <w:u w:val="single"/>
        </w:rPr>
        <w:t>Copy</w:t>
      </w:r>
      <w:r w:rsidR="00856A37">
        <w:rPr>
          <w:w w:val="115"/>
          <w:u w:val="single"/>
        </w:rPr>
        <w:t xml:space="preserve"> </w:t>
      </w:r>
      <w:r>
        <w:rPr>
          <w:w w:val="115"/>
          <w:u w:val="single"/>
        </w:rPr>
        <w:t>for</w:t>
      </w:r>
      <w:r w:rsidR="00856A37">
        <w:rPr>
          <w:w w:val="115"/>
          <w:u w:val="single"/>
        </w:rPr>
        <w:t xml:space="preserve"> </w:t>
      </w:r>
      <w:r>
        <w:rPr>
          <w:spacing w:val="-2"/>
          <w:w w:val="115"/>
          <w:u w:val="single"/>
        </w:rPr>
        <w:t>information:</w:t>
      </w:r>
    </w:p>
    <w:p w:rsidR="00F47915" w:rsidRDefault="00A37943">
      <w:pPr>
        <w:pStyle w:val="ListParagraph"/>
        <w:numPr>
          <w:ilvl w:val="0"/>
          <w:numId w:val="1"/>
        </w:numPr>
        <w:tabs>
          <w:tab w:val="left" w:pos="1828"/>
        </w:tabs>
        <w:spacing w:before="231"/>
        <w:ind w:hanging="338"/>
        <w:rPr>
          <w:sz w:val="20"/>
        </w:rPr>
      </w:pPr>
      <w:r>
        <w:rPr>
          <w:w w:val="115"/>
          <w:sz w:val="20"/>
        </w:rPr>
        <w:t>The</w:t>
      </w:r>
      <w:r w:rsidR="0068464E">
        <w:rPr>
          <w:w w:val="115"/>
          <w:sz w:val="20"/>
        </w:rPr>
        <w:t xml:space="preserve"> </w:t>
      </w:r>
      <w:r>
        <w:rPr>
          <w:w w:val="115"/>
          <w:sz w:val="20"/>
        </w:rPr>
        <w:t>Officer</w:t>
      </w:r>
      <w:r w:rsidR="0068464E">
        <w:rPr>
          <w:w w:val="115"/>
          <w:sz w:val="20"/>
        </w:rPr>
        <w:t xml:space="preserve"> </w:t>
      </w:r>
      <w:r>
        <w:rPr>
          <w:w w:val="115"/>
          <w:sz w:val="20"/>
        </w:rPr>
        <w:t>on</w:t>
      </w:r>
      <w:r w:rsidR="0068464E">
        <w:rPr>
          <w:w w:val="115"/>
          <w:sz w:val="20"/>
        </w:rPr>
        <w:t xml:space="preserve"> </w:t>
      </w:r>
      <w:r>
        <w:rPr>
          <w:w w:val="115"/>
          <w:sz w:val="20"/>
        </w:rPr>
        <w:t>Special</w:t>
      </w:r>
      <w:r w:rsidR="0068464E">
        <w:rPr>
          <w:w w:val="115"/>
          <w:sz w:val="20"/>
        </w:rPr>
        <w:t xml:space="preserve"> </w:t>
      </w:r>
      <w:r>
        <w:rPr>
          <w:spacing w:val="-4"/>
          <w:w w:val="115"/>
          <w:sz w:val="20"/>
        </w:rPr>
        <w:t>Duty</w:t>
      </w:r>
    </w:p>
    <w:p w:rsidR="00F47915" w:rsidRDefault="00A37943">
      <w:pPr>
        <w:pStyle w:val="ListParagraph"/>
        <w:numPr>
          <w:ilvl w:val="0"/>
          <w:numId w:val="1"/>
        </w:numPr>
        <w:tabs>
          <w:tab w:val="left" w:pos="1828"/>
        </w:tabs>
        <w:ind w:hanging="338"/>
        <w:rPr>
          <w:sz w:val="20"/>
        </w:rPr>
      </w:pPr>
      <w:r>
        <w:rPr>
          <w:w w:val="115"/>
          <w:sz w:val="20"/>
        </w:rPr>
        <w:t>The</w:t>
      </w:r>
      <w:r w:rsidR="0068464E">
        <w:rPr>
          <w:w w:val="115"/>
          <w:sz w:val="20"/>
        </w:rPr>
        <w:t xml:space="preserve"> Administrati</w:t>
      </w:r>
      <w:r w:rsidR="00856A37">
        <w:rPr>
          <w:w w:val="115"/>
          <w:sz w:val="20"/>
        </w:rPr>
        <w:t>v</w:t>
      </w:r>
      <w:r>
        <w:rPr>
          <w:w w:val="115"/>
          <w:sz w:val="20"/>
        </w:rPr>
        <w:t>e</w:t>
      </w:r>
      <w:r w:rsidR="0068464E">
        <w:rPr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Officer</w:t>
      </w:r>
    </w:p>
    <w:p w:rsidR="00F47915" w:rsidRDefault="00A37943">
      <w:pPr>
        <w:pStyle w:val="ListParagraph"/>
        <w:numPr>
          <w:ilvl w:val="0"/>
          <w:numId w:val="1"/>
        </w:numPr>
        <w:tabs>
          <w:tab w:val="left" w:pos="1828"/>
        </w:tabs>
        <w:spacing w:before="132"/>
        <w:ind w:hanging="338"/>
        <w:rPr>
          <w:sz w:val="20"/>
        </w:rPr>
      </w:pPr>
      <w:r>
        <w:rPr>
          <w:spacing w:val="-2"/>
          <w:w w:val="120"/>
          <w:sz w:val="20"/>
        </w:rPr>
        <w:t>The</w:t>
      </w:r>
      <w:r w:rsidR="0068464E">
        <w:rPr>
          <w:spacing w:val="-2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Associate</w:t>
      </w:r>
      <w:r w:rsidR="0068464E">
        <w:rPr>
          <w:spacing w:val="-2"/>
          <w:w w:val="120"/>
          <w:sz w:val="20"/>
        </w:rPr>
        <w:t xml:space="preserve"> </w:t>
      </w:r>
      <w:r w:rsidR="004114EA">
        <w:rPr>
          <w:spacing w:val="-2"/>
          <w:w w:val="120"/>
          <w:sz w:val="20"/>
        </w:rPr>
        <w:t>Deans/Ho</w:t>
      </w:r>
      <w:r>
        <w:rPr>
          <w:spacing w:val="-2"/>
          <w:w w:val="120"/>
          <w:sz w:val="20"/>
        </w:rPr>
        <w:t>Ds</w:t>
      </w:r>
    </w:p>
    <w:p w:rsidR="00F47915" w:rsidRDefault="00A37943">
      <w:pPr>
        <w:pStyle w:val="ListParagraph"/>
        <w:numPr>
          <w:ilvl w:val="0"/>
          <w:numId w:val="1"/>
        </w:numPr>
        <w:tabs>
          <w:tab w:val="left" w:pos="1828"/>
        </w:tabs>
        <w:ind w:hanging="338"/>
        <w:rPr>
          <w:sz w:val="20"/>
        </w:rPr>
      </w:pPr>
      <w:r>
        <w:rPr>
          <w:w w:val="115"/>
          <w:sz w:val="20"/>
        </w:rPr>
        <w:t>Chief</w:t>
      </w:r>
      <w:r w:rsidR="0068464E">
        <w:rPr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Warden</w:t>
      </w:r>
    </w:p>
    <w:p w:rsidR="00F47915" w:rsidRDefault="00A37943">
      <w:pPr>
        <w:pStyle w:val="ListParagraph"/>
        <w:numPr>
          <w:ilvl w:val="0"/>
          <w:numId w:val="1"/>
        </w:numPr>
        <w:tabs>
          <w:tab w:val="left" w:pos="1828"/>
        </w:tabs>
        <w:spacing w:before="131"/>
        <w:ind w:hanging="338"/>
        <w:rPr>
          <w:sz w:val="20"/>
        </w:rPr>
      </w:pPr>
      <w:r>
        <w:rPr>
          <w:w w:val="120"/>
          <w:sz w:val="20"/>
        </w:rPr>
        <w:t>Examination</w:t>
      </w:r>
      <w:r w:rsidR="0068464E">
        <w:rPr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Section</w:t>
      </w:r>
    </w:p>
    <w:p w:rsidR="00F47915" w:rsidRDefault="00A37943">
      <w:pPr>
        <w:pStyle w:val="ListParagraph"/>
        <w:numPr>
          <w:ilvl w:val="0"/>
          <w:numId w:val="1"/>
        </w:numPr>
        <w:tabs>
          <w:tab w:val="left" w:pos="1828"/>
        </w:tabs>
        <w:spacing w:before="130"/>
        <w:ind w:hanging="338"/>
        <w:rPr>
          <w:sz w:val="20"/>
        </w:rPr>
      </w:pPr>
      <w:r>
        <w:rPr>
          <w:w w:val="115"/>
          <w:sz w:val="20"/>
        </w:rPr>
        <w:t>All</w:t>
      </w:r>
      <w:r w:rsidR="0068464E">
        <w:rPr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 w:rsidR="0068464E">
        <w:rPr>
          <w:w w:val="115"/>
          <w:sz w:val="20"/>
        </w:rPr>
        <w:t xml:space="preserve"> </w:t>
      </w:r>
      <w:r>
        <w:rPr>
          <w:w w:val="115"/>
          <w:sz w:val="20"/>
        </w:rPr>
        <w:t>Administrative</w:t>
      </w:r>
      <w:r w:rsidR="0068464E">
        <w:rPr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Sections</w:t>
      </w:r>
    </w:p>
    <w:p w:rsidR="00F47915" w:rsidRDefault="00A37943">
      <w:pPr>
        <w:pStyle w:val="ListParagraph"/>
        <w:numPr>
          <w:ilvl w:val="0"/>
          <w:numId w:val="1"/>
        </w:numPr>
        <w:tabs>
          <w:tab w:val="left" w:pos="1828"/>
        </w:tabs>
        <w:ind w:hanging="338"/>
        <w:rPr>
          <w:sz w:val="20"/>
        </w:rPr>
      </w:pPr>
      <w:r>
        <w:rPr>
          <w:w w:val="120"/>
          <w:sz w:val="20"/>
        </w:rPr>
        <w:t>The</w:t>
      </w:r>
      <w:r w:rsidR="0068464E">
        <w:rPr>
          <w:w w:val="120"/>
          <w:sz w:val="20"/>
        </w:rPr>
        <w:t xml:space="preserve"> </w:t>
      </w:r>
      <w:r>
        <w:rPr>
          <w:w w:val="120"/>
          <w:sz w:val="20"/>
        </w:rPr>
        <w:t>PS</w:t>
      </w:r>
      <w:r w:rsidR="0068464E">
        <w:rPr>
          <w:w w:val="120"/>
          <w:sz w:val="20"/>
        </w:rPr>
        <w:t xml:space="preserve"> </w:t>
      </w:r>
      <w:r>
        <w:rPr>
          <w:w w:val="120"/>
          <w:sz w:val="20"/>
        </w:rPr>
        <w:t>to</w:t>
      </w:r>
      <w:r w:rsidR="0068464E">
        <w:rPr>
          <w:w w:val="120"/>
          <w:sz w:val="20"/>
        </w:rPr>
        <w:t xml:space="preserve"> </w:t>
      </w:r>
      <w:r>
        <w:rPr>
          <w:w w:val="120"/>
          <w:sz w:val="20"/>
        </w:rPr>
        <w:t>Vice-</w:t>
      </w:r>
      <w:r>
        <w:rPr>
          <w:spacing w:val="-2"/>
          <w:w w:val="120"/>
          <w:sz w:val="20"/>
        </w:rPr>
        <w:t>Chancellor</w:t>
      </w:r>
    </w:p>
    <w:p w:rsidR="00F47915" w:rsidRDefault="00A37943">
      <w:pPr>
        <w:pStyle w:val="ListParagraph"/>
        <w:numPr>
          <w:ilvl w:val="0"/>
          <w:numId w:val="1"/>
        </w:numPr>
        <w:tabs>
          <w:tab w:val="left" w:pos="1820"/>
        </w:tabs>
        <w:spacing w:before="130"/>
        <w:ind w:left="1820" w:hanging="333"/>
        <w:rPr>
          <w:sz w:val="20"/>
        </w:rPr>
      </w:pPr>
      <w:r>
        <w:rPr>
          <w:w w:val="115"/>
          <w:sz w:val="20"/>
        </w:rPr>
        <w:t>The</w:t>
      </w:r>
      <w:r w:rsidR="0068464E">
        <w:rPr>
          <w:w w:val="115"/>
          <w:sz w:val="20"/>
        </w:rPr>
        <w:t xml:space="preserve"> </w:t>
      </w:r>
      <w:r>
        <w:rPr>
          <w:w w:val="115"/>
          <w:sz w:val="20"/>
        </w:rPr>
        <w:t>PS</w:t>
      </w:r>
      <w:r w:rsidR="0068464E">
        <w:rPr>
          <w:w w:val="115"/>
          <w:sz w:val="20"/>
        </w:rPr>
        <w:t xml:space="preserve"> </w:t>
      </w:r>
      <w:r>
        <w:rPr>
          <w:w w:val="115"/>
          <w:sz w:val="20"/>
        </w:rPr>
        <w:t>to</w:t>
      </w:r>
      <w:r w:rsidR="0068464E">
        <w:rPr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 w:rsidR="0068464E">
        <w:rPr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Director</w:t>
      </w:r>
    </w:p>
    <w:p w:rsidR="00F47915" w:rsidRDefault="00A37943">
      <w:pPr>
        <w:pStyle w:val="ListParagraph"/>
        <w:numPr>
          <w:ilvl w:val="0"/>
          <w:numId w:val="1"/>
        </w:numPr>
        <w:tabs>
          <w:tab w:val="left" w:pos="1828"/>
        </w:tabs>
        <w:spacing w:before="131"/>
        <w:ind w:hanging="338"/>
        <w:rPr>
          <w:sz w:val="20"/>
        </w:rPr>
      </w:pPr>
      <w:r>
        <w:rPr>
          <w:w w:val="115"/>
          <w:sz w:val="20"/>
        </w:rPr>
        <w:t>All</w:t>
      </w:r>
      <w:r w:rsidR="0068464E">
        <w:rPr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 w:rsidR="0068464E">
        <w:rPr>
          <w:w w:val="115"/>
          <w:sz w:val="20"/>
        </w:rPr>
        <w:t xml:space="preserve"> </w:t>
      </w:r>
      <w:r>
        <w:rPr>
          <w:w w:val="115"/>
          <w:sz w:val="20"/>
        </w:rPr>
        <w:t>Notice</w:t>
      </w:r>
      <w:r w:rsidR="0068464E">
        <w:rPr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Boards</w:t>
      </w:r>
    </w:p>
    <w:sectPr w:rsidR="00F47915" w:rsidSect="00F47915">
      <w:footerReference w:type="default" r:id="rId13"/>
      <w:type w:val="continuous"/>
      <w:pgSz w:w="12240" w:h="15840"/>
      <w:pgMar w:top="320" w:right="1080" w:bottom="460" w:left="720" w:header="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456" w:rsidRDefault="00C92456" w:rsidP="00F47915">
      <w:r>
        <w:separator/>
      </w:r>
    </w:p>
  </w:endnote>
  <w:endnote w:type="continuationSeparator" w:id="1">
    <w:p w:rsidR="00C92456" w:rsidRDefault="00C92456" w:rsidP="00F47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15" w:rsidRDefault="001967F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483.75pt;margin-top:767.1pt;width:38.05pt;height:14.2pt;z-index:-16286720;mso-position-horizontal-relative:page;mso-position-vertical-relative:page" filled="f" stroked="f">
          <v:textbox inset="0,0,0,0">
            <w:txbxContent>
              <w:p w:rsidR="00F47915" w:rsidRDefault="00A37943">
                <w:pPr>
                  <w:pStyle w:val="BodyText"/>
                  <w:spacing w:before="25"/>
                  <w:ind w:left="20"/>
                </w:pPr>
                <w:r>
                  <w:rPr>
                    <w:w w:val="115"/>
                  </w:rPr>
                  <w:t>Page</w:t>
                </w:r>
                <w:r w:rsidR="001967F5">
                  <w:rPr>
                    <w:spacing w:val="-10"/>
                    <w:w w:val="115"/>
                  </w:rPr>
                  <w:fldChar w:fldCharType="begin"/>
                </w:r>
                <w:r>
                  <w:rPr>
                    <w:spacing w:val="-10"/>
                    <w:w w:val="115"/>
                  </w:rPr>
                  <w:instrText xml:space="preserve"> PAGE </w:instrText>
                </w:r>
                <w:r w:rsidR="001967F5">
                  <w:rPr>
                    <w:spacing w:val="-10"/>
                    <w:w w:val="115"/>
                  </w:rPr>
                  <w:fldChar w:fldCharType="separate"/>
                </w:r>
                <w:r w:rsidR="00204C55">
                  <w:rPr>
                    <w:noProof/>
                    <w:spacing w:val="-10"/>
                    <w:w w:val="115"/>
                  </w:rPr>
                  <w:t>2</w:t>
                </w:r>
                <w:r w:rsidR="001967F5">
                  <w:rPr>
                    <w:spacing w:val="-10"/>
                    <w:w w:val="1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" o:spid="_x0000_s2049" type="#_x0000_t202" style="position:absolute;margin-left:92.6pt;margin-top:769.75pt;width:109.5pt;height:10.9pt;z-index:-16286208;mso-position-horizontal-relative:page;mso-position-vertical-relative:page" filled="f" stroked="f">
          <v:textbox inset="0,0,0,0">
            <w:txbxContent>
              <w:p w:rsidR="00F47915" w:rsidRDefault="00A37943">
                <w:pPr>
                  <w:spacing w:before="19"/>
                  <w:ind w:left="20"/>
                  <w:rPr>
                    <w:rFonts w:ascii="Cambria"/>
                    <w:sz w:val="15"/>
                  </w:rPr>
                </w:pPr>
                <w:r>
                  <w:rPr>
                    <w:rFonts w:ascii="Cambria"/>
                    <w:w w:val="115"/>
                    <w:sz w:val="15"/>
                  </w:rPr>
                  <w:t>RGUKT/Acad/NB-</w:t>
                </w:r>
                <w:r>
                  <w:rPr>
                    <w:rFonts w:ascii="Cambria"/>
                    <w:spacing w:val="-2"/>
                    <w:w w:val="115"/>
                    <w:sz w:val="15"/>
                  </w:rPr>
                  <w:t>Hub/2025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456" w:rsidRDefault="00C92456" w:rsidP="00F47915">
      <w:r>
        <w:separator/>
      </w:r>
    </w:p>
  </w:footnote>
  <w:footnote w:type="continuationSeparator" w:id="1">
    <w:p w:rsidR="00C92456" w:rsidRDefault="00C92456" w:rsidP="00F47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93FCC"/>
    <w:multiLevelType w:val="hybridMultilevel"/>
    <w:tmpl w:val="55A2C1F4"/>
    <w:lvl w:ilvl="0" w:tplc="60B6B73E">
      <w:start w:val="1"/>
      <w:numFmt w:val="decimal"/>
      <w:lvlText w:val="%1."/>
      <w:lvlJc w:val="left"/>
      <w:pPr>
        <w:ind w:left="1828" w:hanging="33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5"/>
        <w:sz w:val="20"/>
        <w:szCs w:val="20"/>
        <w:lang w:val="en-US" w:eastAsia="en-US" w:bidi="ar-SA"/>
      </w:rPr>
    </w:lvl>
    <w:lvl w:ilvl="1" w:tplc="388CB2D6">
      <w:numFmt w:val="bullet"/>
      <w:lvlText w:val="•"/>
      <w:lvlJc w:val="left"/>
      <w:pPr>
        <w:ind w:left="2682" w:hanging="339"/>
      </w:pPr>
      <w:rPr>
        <w:rFonts w:hint="default"/>
        <w:lang w:val="en-US" w:eastAsia="en-US" w:bidi="ar-SA"/>
      </w:rPr>
    </w:lvl>
    <w:lvl w:ilvl="2" w:tplc="5A20DE74">
      <w:numFmt w:val="bullet"/>
      <w:lvlText w:val="•"/>
      <w:lvlJc w:val="left"/>
      <w:pPr>
        <w:ind w:left="3544" w:hanging="339"/>
      </w:pPr>
      <w:rPr>
        <w:rFonts w:hint="default"/>
        <w:lang w:val="en-US" w:eastAsia="en-US" w:bidi="ar-SA"/>
      </w:rPr>
    </w:lvl>
    <w:lvl w:ilvl="3" w:tplc="C99039B0">
      <w:numFmt w:val="bullet"/>
      <w:lvlText w:val="•"/>
      <w:lvlJc w:val="left"/>
      <w:pPr>
        <w:ind w:left="4406" w:hanging="339"/>
      </w:pPr>
      <w:rPr>
        <w:rFonts w:hint="default"/>
        <w:lang w:val="en-US" w:eastAsia="en-US" w:bidi="ar-SA"/>
      </w:rPr>
    </w:lvl>
    <w:lvl w:ilvl="4" w:tplc="9B6E54B0">
      <w:numFmt w:val="bullet"/>
      <w:lvlText w:val="•"/>
      <w:lvlJc w:val="left"/>
      <w:pPr>
        <w:ind w:left="5268" w:hanging="339"/>
      </w:pPr>
      <w:rPr>
        <w:rFonts w:hint="default"/>
        <w:lang w:val="en-US" w:eastAsia="en-US" w:bidi="ar-SA"/>
      </w:rPr>
    </w:lvl>
    <w:lvl w:ilvl="5" w:tplc="5C629056">
      <w:numFmt w:val="bullet"/>
      <w:lvlText w:val="•"/>
      <w:lvlJc w:val="left"/>
      <w:pPr>
        <w:ind w:left="6130" w:hanging="339"/>
      </w:pPr>
      <w:rPr>
        <w:rFonts w:hint="default"/>
        <w:lang w:val="en-US" w:eastAsia="en-US" w:bidi="ar-SA"/>
      </w:rPr>
    </w:lvl>
    <w:lvl w:ilvl="6" w:tplc="D6C8540E">
      <w:numFmt w:val="bullet"/>
      <w:lvlText w:val="•"/>
      <w:lvlJc w:val="left"/>
      <w:pPr>
        <w:ind w:left="6992" w:hanging="339"/>
      </w:pPr>
      <w:rPr>
        <w:rFonts w:hint="default"/>
        <w:lang w:val="en-US" w:eastAsia="en-US" w:bidi="ar-SA"/>
      </w:rPr>
    </w:lvl>
    <w:lvl w:ilvl="7" w:tplc="06B82480">
      <w:numFmt w:val="bullet"/>
      <w:lvlText w:val="•"/>
      <w:lvlJc w:val="left"/>
      <w:pPr>
        <w:ind w:left="7854" w:hanging="339"/>
      </w:pPr>
      <w:rPr>
        <w:rFonts w:hint="default"/>
        <w:lang w:val="en-US" w:eastAsia="en-US" w:bidi="ar-SA"/>
      </w:rPr>
    </w:lvl>
    <w:lvl w:ilvl="8" w:tplc="AC388D32">
      <w:numFmt w:val="bullet"/>
      <w:lvlText w:val="•"/>
      <w:lvlJc w:val="left"/>
      <w:pPr>
        <w:ind w:left="8716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47915"/>
    <w:rsid w:val="00091510"/>
    <w:rsid w:val="001967F5"/>
    <w:rsid w:val="00204C55"/>
    <w:rsid w:val="002E79E8"/>
    <w:rsid w:val="004114EA"/>
    <w:rsid w:val="00506A3B"/>
    <w:rsid w:val="0068464E"/>
    <w:rsid w:val="00856A37"/>
    <w:rsid w:val="00A052CB"/>
    <w:rsid w:val="00A37943"/>
    <w:rsid w:val="00C92456"/>
    <w:rsid w:val="00CD6970"/>
    <w:rsid w:val="00DF2B43"/>
    <w:rsid w:val="00EC684F"/>
    <w:rsid w:val="00F315E3"/>
    <w:rsid w:val="00F4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791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47915"/>
    <w:pPr>
      <w:spacing w:before="81"/>
      <w:ind w:left="553"/>
      <w:jc w:val="center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F47915"/>
    <w:pPr>
      <w:spacing w:before="3"/>
      <w:ind w:left="285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uiPriority w:val="1"/>
    <w:qFormat/>
    <w:rsid w:val="00F47915"/>
    <w:pPr>
      <w:spacing w:before="1"/>
      <w:ind w:left="348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47915"/>
    <w:rPr>
      <w:rFonts w:ascii="Cambria" w:eastAsia="Cambria" w:hAnsi="Cambria" w:cs="Cambria"/>
      <w:sz w:val="20"/>
      <w:szCs w:val="20"/>
    </w:rPr>
  </w:style>
  <w:style w:type="paragraph" w:styleId="ListParagraph">
    <w:name w:val="List Paragraph"/>
    <w:basedOn w:val="Normal"/>
    <w:uiPriority w:val="1"/>
    <w:qFormat/>
    <w:rsid w:val="00F47915"/>
    <w:pPr>
      <w:spacing w:before="128"/>
      <w:ind w:left="1828" w:hanging="338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F47915"/>
    <w:pPr>
      <w:spacing w:before="14"/>
      <w:ind w:left="3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gukt.a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ademics@rgukt.ac.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AY 202526, Semester-II  Circular for Classroom Allocation of E1 to E4 Students-20260129</dc:title>
  <dc:creator>RGUKT</dc:creator>
  <cp:lastModifiedBy>Windows User</cp:lastModifiedBy>
  <cp:revision>14</cp:revision>
  <dcterms:created xsi:type="dcterms:W3CDTF">2026-04-16T11:53:00Z</dcterms:created>
  <dcterms:modified xsi:type="dcterms:W3CDTF">2026-04-16T15:14:00Z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2026-01-29T00:00:00Z</vt:filetime>
  </property>
  <property fmtid="{D5CDD505-2E9C-101B-9397-08002B2CF9AE}" pid="4" name="LastSaved">
    <vt:filetime>2026-04-16T00:00:00Z</vt:filetime>
  </property>
  <property fmtid="{D5CDD505-2E9C-101B-9397-08002B2CF9AE}" pid="5" name="Producer">
    <vt:lpwstr>Microsoft: Print To PDF</vt:lpwstr>
  </property>
</Properties>
</file>