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lang w:eastAsia="en-US"/>
        </w:rPr>
        <w:drawing>
          <wp:inline distT="0" distB="0" distL="0" distR="0">
            <wp:extent cx="5943600" cy="688340"/>
            <wp:effectExtent l="0" t="0" r="0" b="1651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tbl>
      <w:tblPr>
        <w:tblStyle w:val="7"/>
        <w:tblpPr w:leftFromText="180" w:rightFromText="180" w:vertAnchor="text" w:horzAnchor="page" w:tblpX="1096" w:tblpY="617"/>
        <w:tblOverlap w:val="never"/>
        <w:tblW w:w="1051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68"/>
        <w:gridCol w:w="687"/>
        <w:gridCol w:w="650"/>
        <w:gridCol w:w="565"/>
        <w:gridCol w:w="535"/>
        <w:gridCol w:w="565"/>
        <w:gridCol w:w="482"/>
        <w:gridCol w:w="879"/>
        <w:gridCol w:w="755"/>
        <w:gridCol w:w="776"/>
        <w:gridCol w:w="538"/>
        <w:gridCol w:w="589"/>
        <w:gridCol w:w="569"/>
        <w:gridCol w:w="548"/>
        <w:gridCol w:w="456"/>
        <w:gridCol w:w="44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04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Year</w:t>
            </w:r>
          </w:p>
        </w:tc>
        <w:tc>
          <w:tcPr>
            <w:tcW w:w="768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Time</w:t>
            </w:r>
          </w:p>
        </w:tc>
        <w:tc>
          <w:tcPr>
            <w:tcW w:w="687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Mon</w:t>
            </w:r>
          </w:p>
        </w:tc>
        <w:tc>
          <w:tcPr>
            <w:tcW w:w="650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Tue</w:t>
            </w:r>
          </w:p>
        </w:tc>
        <w:tc>
          <w:tcPr>
            <w:tcW w:w="565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Wed</w:t>
            </w:r>
          </w:p>
        </w:tc>
        <w:tc>
          <w:tcPr>
            <w:tcW w:w="535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Thu</w:t>
            </w:r>
          </w:p>
        </w:tc>
        <w:tc>
          <w:tcPr>
            <w:tcW w:w="565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Fri</w:t>
            </w:r>
          </w:p>
        </w:tc>
        <w:tc>
          <w:tcPr>
            <w:tcW w:w="482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Sat</w:t>
            </w:r>
          </w:p>
        </w:tc>
        <w:tc>
          <w:tcPr>
            <w:tcW w:w="879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TIME</w:t>
            </w:r>
          </w:p>
        </w:tc>
        <w:tc>
          <w:tcPr>
            <w:tcW w:w="755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Year</w:t>
            </w:r>
          </w:p>
        </w:tc>
        <w:tc>
          <w:tcPr>
            <w:tcW w:w="776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Time</w:t>
            </w:r>
          </w:p>
        </w:tc>
        <w:tc>
          <w:tcPr>
            <w:tcW w:w="538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Mon</w:t>
            </w:r>
          </w:p>
        </w:tc>
        <w:tc>
          <w:tcPr>
            <w:tcW w:w="589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Tue</w:t>
            </w:r>
          </w:p>
        </w:tc>
        <w:tc>
          <w:tcPr>
            <w:tcW w:w="569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Wed</w:t>
            </w:r>
          </w:p>
        </w:tc>
        <w:tc>
          <w:tcPr>
            <w:tcW w:w="548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Thu</w:t>
            </w:r>
          </w:p>
        </w:tc>
        <w:tc>
          <w:tcPr>
            <w:tcW w:w="456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Fri</w:t>
            </w:r>
          </w:p>
        </w:tc>
        <w:tc>
          <w:tcPr>
            <w:tcW w:w="444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Sat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4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ind w:firstLine="90" w:firstLineChars="5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C1</w:t>
            </w:r>
          </w:p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CE-006</w:t>
            </w:r>
          </w:p>
        </w:tc>
        <w:tc>
          <w:tcPr>
            <w:tcW w:w="768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687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65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65" w:type="dxa"/>
          </w:tcPr>
          <w:p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</w:t>
            </w:r>
          </w:p>
        </w:tc>
        <w:tc>
          <w:tcPr>
            <w:tcW w:w="535" w:type="dxa"/>
          </w:tcPr>
          <w:p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56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482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1"/>
                <w:szCs w:val="11"/>
                <w:lang w:val="en-US"/>
              </w:rPr>
              <w:t>9</w:t>
            </w:r>
            <w:r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  <w:t xml:space="preserve">.00 </w:t>
            </w:r>
            <w:r>
              <w:rPr>
                <w:rFonts w:hint="default" w:ascii="Times New Roman" w:hAnsi="Times New Roman" w:cs="Times New Roman"/>
                <w:b/>
                <w:bCs/>
                <w:sz w:val="11"/>
                <w:szCs w:val="11"/>
                <w:lang w:val="en-US"/>
              </w:rPr>
              <w:t>A</w:t>
            </w:r>
            <w:r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  <w:t xml:space="preserve">M to </w:t>
            </w:r>
            <w:r>
              <w:rPr>
                <w:rFonts w:hint="default" w:ascii="Times New Roman" w:hAnsi="Times New Roman" w:cs="Times New Roman"/>
                <w:b/>
                <w:bCs/>
                <w:sz w:val="11"/>
                <w:szCs w:val="11"/>
                <w:lang w:val="en-US"/>
              </w:rPr>
              <w:t>9</w:t>
            </w:r>
            <w:r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sz w:val="11"/>
                <w:szCs w:val="11"/>
                <w:lang w:val="en-US"/>
              </w:rPr>
              <w:t>55</w:t>
            </w:r>
            <w:r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11"/>
                <w:szCs w:val="11"/>
                <w:lang w:val="en-US"/>
              </w:rPr>
              <w:t>A</w:t>
            </w:r>
            <w:r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  <w:t>M</w:t>
            </w:r>
          </w:p>
        </w:tc>
        <w:tc>
          <w:tcPr>
            <w:tcW w:w="75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C2</w:t>
            </w:r>
          </w:p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CE-1</w:t>
            </w: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77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538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89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69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48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456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44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704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687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65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65" w:type="dxa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53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65" w:type="dxa"/>
            <w:tcBorders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482" w:type="dxa"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79" w:type="dxa"/>
            <w:tcBorders>
              <w:lef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1"/>
                <w:szCs w:val="11"/>
                <w:lang w:val="en-US"/>
              </w:rPr>
              <w:t>10</w:t>
            </w:r>
            <w:r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  <w:t xml:space="preserve">.00 </w:t>
            </w:r>
            <w:r>
              <w:rPr>
                <w:rFonts w:hint="default" w:ascii="Times New Roman" w:hAnsi="Times New Roman" w:cs="Times New Roman"/>
                <w:b/>
                <w:bCs/>
                <w:sz w:val="11"/>
                <w:szCs w:val="11"/>
                <w:lang w:val="en-US"/>
              </w:rPr>
              <w:t>A</w:t>
            </w:r>
            <w:r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  <w:t xml:space="preserve">M to </w:t>
            </w:r>
            <w:r>
              <w:rPr>
                <w:rFonts w:hint="default" w:ascii="Times New Roman" w:hAnsi="Times New Roman" w:cs="Times New Roman"/>
                <w:b/>
                <w:bCs/>
                <w:sz w:val="11"/>
                <w:szCs w:val="11"/>
                <w:lang w:val="en-US"/>
              </w:rPr>
              <w:t>10</w:t>
            </w:r>
            <w:r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  <w:t xml:space="preserve">:55 </w:t>
            </w:r>
            <w:r>
              <w:rPr>
                <w:rFonts w:hint="default" w:ascii="Times New Roman" w:hAnsi="Times New Roman" w:cs="Times New Roman"/>
                <w:b/>
                <w:bCs/>
                <w:sz w:val="11"/>
                <w:szCs w:val="11"/>
                <w:lang w:val="en-US"/>
              </w:rPr>
              <w:t>A</w:t>
            </w:r>
            <w:r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  <w:t>M</w:t>
            </w:r>
          </w:p>
        </w:tc>
        <w:tc>
          <w:tcPr>
            <w:tcW w:w="755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538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89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569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48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</w:p>
        </w:tc>
        <w:tc>
          <w:tcPr>
            <w:tcW w:w="456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44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704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687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650" w:type="dxa"/>
          </w:tcPr>
          <w:p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565" w:type="dxa"/>
            <w:vMerge w:val="continue"/>
          </w:tcPr>
          <w:p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565" w:type="dxa"/>
            <w:tcBorders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tcBorders>
              <w:lef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1"/>
                <w:szCs w:val="11"/>
                <w:lang w:val="en-US"/>
              </w:rPr>
              <w:t>11</w:t>
            </w:r>
            <w:r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  <w:t xml:space="preserve">.00 </w:t>
            </w:r>
            <w:r>
              <w:rPr>
                <w:rFonts w:hint="default" w:ascii="Times New Roman" w:hAnsi="Times New Roman" w:cs="Times New Roman"/>
                <w:b/>
                <w:bCs/>
                <w:sz w:val="11"/>
                <w:szCs w:val="11"/>
                <w:lang w:val="en-US"/>
              </w:rPr>
              <w:t>A</w:t>
            </w:r>
            <w:r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  <w:t xml:space="preserve">M to </w:t>
            </w:r>
            <w:r>
              <w:rPr>
                <w:rFonts w:hint="default" w:ascii="Times New Roman" w:hAnsi="Times New Roman" w:cs="Times New Roman"/>
                <w:b/>
                <w:bCs/>
                <w:sz w:val="11"/>
                <w:szCs w:val="11"/>
                <w:lang w:val="en-US"/>
              </w:rPr>
              <w:t>11</w:t>
            </w:r>
            <w:r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  <w:t xml:space="preserve">:55 </w:t>
            </w:r>
            <w:r>
              <w:rPr>
                <w:rFonts w:hint="default" w:ascii="Times New Roman" w:hAnsi="Times New Roman" w:cs="Times New Roman"/>
                <w:b/>
                <w:bCs/>
                <w:sz w:val="11"/>
                <w:szCs w:val="11"/>
                <w:lang w:val="en-US"/>
              </w:rPr>
              <w:t>A</w:t>
            </w:r>
            <w:r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  <w:t>M</w:t>
            </w:r>
          </w:p>
        </w:tc>
        <w:tc>
          <w:tcPr>
            <w:tcW w:w="755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538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589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569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548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45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44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704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687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65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565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565" w:type="dxa"/>
            <w:tcBorders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4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distribut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tcBorders>
              <w:lef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1"/>
                <w:szCs w:val="11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  <w:t xml:space="preserve">2.00 PM to </w:t>
            </w:r>
            <w:r>
              <w:rPr>
                <w:rFonts w:hint="default" w:ascii="Times New Roman" w:hAnsi="Times New Roman" w:cs="Times New Roman"/>
                <w:b/>
                <w:bCs/>
                <w:sz w:val="11"/>
                <w:szCs w:val="11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  <w:sz w:val="11"/>
                <w:szCs w:val="11"/>
                <w:lang w:val="en-US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  <w:t>55 PM</w:t>
            </w:r>
          </w:p>
        </w:tc>
        <w:tc>
          <w:tcPr>
            <w:tcW w:w="755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538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589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69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45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704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  <w:t>LUNCH BREAK</w:t>
            </w:r>
          </w:p>
        </w:tc>
        <w:tc>
          <w:tcPr>
            <w:tcW w:w="879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</w:pPr>
          </w:p>
        </w:tc>
        <w:tc>
          <w:tcPr>
            <w:tcW w:w="755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0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LUNCH BREAK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704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687" w:type="dxa"/>
            <w:vMerge w:val="restart"/>
            <w:vAlign w:val="top"/>
          </w:tcPr>
          <w:p>
            <w:pPr>
              <w:rPr>
                <w:rFonts w:ascii="Times New Roman" w:hAnsi="Times New Roman" w:cs="Times New Roman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(B1)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50" w:type="dxa"/>
            <w:vMerge w:val="restart"/>
          </w:tcPr>
          <w:p>
            <w:pP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Dept.Act</w:t>
            </w:r>
          </w:p>
        </w:tc>
        <w:tc>
          <w:tcPr>
            <w:tcW w:w="56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535" w:type="dxa"/>
            <w:vMerge w:val="restar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b/>
                <w:bCs/>
                <w:sz w:val="11"/>
                <w:szCs w:val="1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  <w:t>2.00 PM to 2:55 PM</w:t>
            </w:r>
          </w:p>
        </w:tc>
        <w:tc>
          <w:tcPr>
            <w:tcW w:w="755" w:type="dxa"/>
            <w:vMerge w:val="continue"/>
            <w:vAlign w:val="top"/>
          </w:tcPr>
          <w:p>
            <w:pPr>
              <w:rPr>
                <w:rFonts w:ascii="Times New Roman" w:hAnsi="Times New Roman" w:cs="Times New Roman" w:eastAsiaTheme="minorEastAsia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7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538" w:type="dxa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589" w:type="dxa"/>
            <w:vMerge w:val="restart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Dept.Act</w:t>
            </w:r>
          </w:p>
        </w:tc>
        <w:tc>
          <w:tcPr>
            <w:tcW w:w="569" w:type="dxa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Merge w:val="restart"/>
            <w:vAlign w:val="top"/>
          </w:tcPr>
          <w:p>
            <w:pPr>
              <w:rPr>
                <w:rFonts w:ascii="Times New Roman" w:hAnsi="Times New Roman" w:cs="Times New Roman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(B1)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704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687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1"/>
                <w:szCs w:val="11"/>
                <w:lang w:val="en-US"/>
              </w:rPr>
              <w:t>3</w:t>
            </w:r>
            <w:r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  <w:t xml:space="preserve">.00 PM to </w:t>
            </w:r>
            <w:r>
              <w:rPr>
                <w:rFonts w:hint="default" w:ascii="Times New Roman" w:hAnsi="Times New Roman" w:cs="Times New Roman"/>
                <w:b/>
                <w:bCs/>
                <w:sz w:val="11"/>
                <w:szCs w:val="11"/>
                <w:lang w:val="en-US"/>
              </w:rPr>
              <w:t>3</w:t>
            </w:r>
            <w:r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  <w:t>:55 PM</w:t>
            </w:r>
          </w:p>
        </w:tc>
        <w:tc>
          <w:tcPr>
            <w:tcW w:w="755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538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704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687" w:type="dxa"/>
            <w:vMerge w:val="restart"/>
            <w:vAlign w:val="top"/>
          </w:tcPr>
          <w:p>
            <w:pPr>
              <w:rPr>
                <w:rFonts w:ascii="Times New Roman" w:hAnsi="Times New Roman" w:cs="Times New Roman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(B2)</w:t>
            </w:r>
          </w:p>
        </w:tc>
        <w:tc>
          <w:tcPr>
            <w:tcW w:w="65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1"/>
                <w:szCs w:val="11"/>
                <w:lang w:val="en-US"/>
              </w:rPr>
              <w:t>4</w:t>
            </w:r>
            <w:r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  <w:t xml:space="preserve">.00 PM to </w:t>
            </w:r>
            <w:r>
              <w:rPr>
                <w:rFonts w:hint="default" w:ascii="Times New Roman" w:hAnsi="Times New Roman" w:cs="Times New Roman"/>
                <w:b/>
                <w:bCs/>
                <w:sz w:val="11"/>
                <w:szCs w:val="11"/>
                <w:lang w:val="en-US"/>
              </w:rPr>
              <w:t>4</w:t>
            </w:r>
            <w:r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  <w:t>:55 PM</w:t>
            </w:r>
          </w:p>
        </w:tc>
        <w:tc>
          <w:tcPr>
            <w:tcW w:w="755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538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Merge w:val="restart"/>
            <w:vAlign w:val="top"/>
          </w:tcPr>
          <w:p>
            <w:pPr>
              <w:rPr>
                <w:rFonts w:ascii="Times New Roman" w:hAnsi="Times New Roman" w:cs="Times New Roman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(B2)</w:t>
            </w:r>
          </w:p>
        </w:tc>
        <w:tc>
          <w:tcPr>
            <w:tcW w:w="456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04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Slot-8</w:t>
            </w:r>
          </w:p>
        </w:tc>
        <w:tc>
          <w:tcPr>
            <w:tcW w:w="687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1"/>
                <w:szCs w:val="11"/>
                <w:lang w:val="en-US"/>
              </w:rPr>
              <w:t>5</w:t>
            </w:r>
            <w:r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  <w:t xml:space="preserve">.00 PM to </w:t>
            </w:r>
            <w:r>
              <w:rPr>
                <w:rFonts w:hint="default" w:ascii="Times New Roman" w:hAnsi="Times New Roman" w:cs="Times New Roman"/>
                <w:b/>
                <w:bCs/>
                <w:sz w:val="11"/>
                <w:szCs w:val="11"/>
                <w:lang w:val="en-US"/>
              </w:rPr>
              <w:t>5</w:t>
            </w:r>
            <w:r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  <w:t>:55 PM</w:t>
            </w:r>
          </w:p>
        </w:tc>
        <w:tc>
          <w:tcPr>
            <w:tcW w:w="755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Slot-8</w:t>
            </w:r>
          </w:p>
        </w:tc>
        <w:tc>
          <w:tcPr>
            <w:tcW w:w="538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rPr>
          <w:rFonts w:ascii="Calibri" w:hAnsi="Calibri" w:eastAsia="Times New Roman" w:cs="Calibri"/>
          <w:b/>
          <w:bCs/>
          <w:color w:val="000000"/>
          <w:sz w:val="28"/>
          <w:szCs w:val="28"/>
        </w:rPr>
      </w:pPr>
      <w:r>
        <w:rPr>
          <w:rFonts w:ascii="Calibri" w:hAnsi="Calibri" w:eastAsia="Times New Roman" w:cs="Calibri"/>
          <w:b/>
          <w:bCs/>
          <w:color w:val="000000"/>
          <w:sz w:val="28"/>
          <w:szCs w:val="28"/>
        </w:rPr>
        <w:t xml:space="preserve">A.Y 22-23_E1_SEM2_CIVIL ENGINEERING _TIMETABLE </w:t>
      </w:r>
    </w:p>
    <w:tbl>
      <w:tblPr>
        <w:tblStyle w:val="7"/>
        <w:tblpPr w:leftFromText="180" w:rightFromText="180" w:vertAnchor="text" w:horzAnchor="page" w:tblpX="1125" w:tblpY="2831"/>
        <w:tblOverlap w:val="never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750"/>
        <w:gridCol w:w="655"/>
        <w:gridCol w:w="622"/>
        <w:gridCol w:w="696"/>
        <w:gridCol w:w="615"/>
        <w:gridCol w:w="527"/>
        <w:gridCol w:w="6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810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750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655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622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696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615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527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615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810" w:type="dxa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C3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CE-127</w:t>
            </w:r>
          </w:p>
        </w:tc>
        <w:tc>
          <w:tcPr>
            <w:tcW w:w="75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65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622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69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27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615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81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65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622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69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61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27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61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81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Slot-3</w:t>
            </w:r>
          </w:p>
        </w:tc>
        <w:tc>
          <w:tcPr>
            <w:tcW w:w="655" w:type="dxa"/>
          </w:tcPr>
          <w:p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</w:t>
            </w:r>
          </w:p>
        </w:tc>
        <w:tc>
          <w:tcPr>
            <w:tcW w:w="622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69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61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27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81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65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61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61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81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0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LUNCH BREAK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81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655" w:type="dxa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2" w:type="dxa"/>
            <w:vMerge w:val="restart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Dept.Act</w:t>
            </w:r>
          </w:p>
        </w:tc>
        <w:tc>
          <w:tcPr>
            <w:tcW w:w="696" w:type="dxa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(B1)</w:t>
            </w:r>
          </w:p>
        </w:tc>
        <w:tc>
          <w:tcPr>
            <w:tcW w:w="615" w:type="dxa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527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1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655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81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655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(B2)</w:t>
            </w:r>
          </w:p>
        </w:tc>
        <w:tc>
          <w:tcPr>
            <w:tcW w:w="615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81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Slot-8</w:t>
            </w:r>
          </w:p>
        </w:tc>
        <w:tc>
          <w:tcPr>
            <w:tcW w:w="65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7"/>
        <w:tblpPr w:leftFromText="180" w:rightFromText="180" w:vertAnchor="text" w:horzAnchor="page" w:tblpX="7370" w:tblpY="-1605"/>
        <w:tblOverlap w:val="never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283"/>
        <w:gridCol w:w="1177"/>
        <w:gridCol w:w="123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4378" w:type="dxa"/>
            <w:gridSpan w:val="4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ALMANAC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4378" w:type="dxa"/>
            <w:gridSpan w:val="4"/>
          </w:tcPr>
          <w:p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Commencement of semester class work:05-06-2023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4378" w:type="dxa"/>
            <w:gridSpan w:val="4"/>
          </w:tcPr>
          <w:p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Last day of instruction for semester -II :13-09-2023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971" w:type="dxa"/>
            <w:gridSpan w:val="2"/>
          </w:tcPr>
          <w:p>
            <w:pPr>
              <w:rPr>
                <w:rFonts w:hint="default"/>
                <w:b/>
                <w:bCs/>
                <w:sz w:val="16"/>
                <w:szCs w:val="16"/>
                <w:lang w:val="en-US"/>
              </w:rPr>
            </w:pPr>
            <w:r>
              <w:rPr>
                <w:rFonts w:hint="default"/>
                <w:b/>
                <w:bCs/>
                <w:sz w:val="16"/>
                <w:szCs w:val="16"/>
                <w:lang w:val="en-US"/>
              </w:rPr>
              <w:t>Monthly Test Exam Dates</w:t>
            </w:r>
          </w:p>
        </w:tc>
        <w:tc>
          <w:tcPr>
            <w:tcW w:w="2407" w:type="dxa"/>
            <w:gridSpan w:val="2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Assignment Submission Date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688" w:type="dxa"/>
            <w:vMerge w:val="restar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MT-1</w:t>
            </w:r>
          </w:p>
        </w:tc>
        <w:tc>
          <w:tcPr>
            <w:tcW w:w="1283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06-07-2023</w:t>
            </w:r>
          </w:p>
        </w:tc>
        <w:tc>
          <w:tcPr>
            <w:tcW w:w="1177" w:type="dxa"/>
            <w:vMerge w:val="restar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A-1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30" w:type="dxa"/>
            <w:vMerge w:val="restar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04-07-2023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688" w:type="dxa"/>
            <w:vMerge w:val="continue"/>
          </w:tcPr>
          <w:p/>
        </w:tc>
        <w:tc>
          <w:tcPr>
            <w:tcW w:w="1283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07-07-2023</w:t>
            </w:r>
          </w:p>
        </w:tc>
        <w:tc>
          <w:tcPr>
            <w:tcW w:w="1177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688" w:type="dxa"/>
            <w:vMerge w:val="restar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MT-2</w:t>
            </w:r>
          </w:p>
        </w:tc>
        <w:tc>
          <w:tcPr>
            <w:tcW w:w="1283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10-08-2023</w:t>
            </w:r>
          </w:p>
        </w:tc>
        <w:tc>
          <w:tcPr>
            <w:tcW w:w="1177" w:type="dxa"/>
            <w:vMerge w:val="restar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A-2</w:t>
            </w:r>
          </w:p>
        </w:tc>
        <w:tc>
          <w:tcPr>
            <w:tcW w:w="1230" w:type="dxa"/>
            <w:vMerge w:val="restar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07-08-2023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688" w:type="dxa"/>
            <w:vMerge w:val="continue"/>
          </w:tcPr>
          <w:p/>
        </w:tc>
        <w:tc>
          <w:tcPr>
            <w:tcW w:w="1283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11-08-2023</w:t>
            </w:r>
          </w:p>
        </w:tc>
        <w:tc>
          <w:tcPr>
            <w:tcW w:w="1177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688" w:type="dxa"/>
            <w:vMerge w:val="restar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MT-3</w:t>
            </w:r>
          </w:p>
        </w:tc>
        <w:tc>
          <w:tcPr>
            <w:tcW w:w="1283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14-09-2023</w:t>
            </w:r>
          </w:p>
        </w:tc>
        <w:tc>
          <w:tcPr>
            <w:tcW w:w="1177" w:type="dxa"/>
            <w:vMerge w:val="restar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A-3</w:t>
            </w:r>
          </w:p>
        </w:tc>
        <w:tc>
          <w:tcPr>
            <w:tcW w:w="1230" w:type="dxa"/>
            <w:vMerge w:val="restar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11-09-2023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688" w:type="dxa"/>
            <w:vMerge w:val="continue"/>
          </w:tcPr>
          <w:p/>
        </w:tc>
        <w:tc>
          <w:tcPr>
            <w:tcW w:w="1283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16-09-2023</w:t>
            </w:r>
          </w:p>
        </w:tc>
        <w:tc>
          <w:tcPr>
            <w:tcW w:w="1177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6"/>
        <w:tblpPr w:leftFromText="180" w:rightFromText="180" w:vertAnchor="text" w:horzAnchor="page" w:tblpX="957" w:tblpY="1022"/>
        <w:tblOverlap w:val="never"/>
        <w:tblW w:w="105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7"/>
        <w:gridCol w:w="1057"/>
        <w:gridCol w:w="4963"/>
        <w:gridCol w:w="953"/>
        <w:gridCol w:w="816"/>
        <w:gridCol w:w="19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57" w:type="dxa"/>
            <w:vAlign w:val="top"/>
          </w:tcPr>
          <w:p>
            <w:pPr>
              <w:pStyle w:val="8"/>
              <w:spacing w:before="41" w:line="240" w:lineRule="auto"/>
              <w:ind w:right="426" w:rightChars="0"/>
              <w:rPr>
                <w:rFonts w:ascii="Times New Roman" w:hAnsi="Times New Roman" w:cs="Times New Roman" w:eastAsiaTheme="minorEastAsia"/>
                <w:b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Sl.No</w:t>
            </w:r>
          </w:p>
        </w:tc>
        <w:tc>
          <w:tcPr>
            <w:tcW w:w="1057" w:type="dxa"/>
            <w:vAlign w:val="top"/>
          </w:tcPr>
          <w:p>
            <w:pPr>
              <w:pStyle w:val="8"/>
              <w:spacing w:before="1" w:line="240" w:lineRule="auto"/>
              <w:ind w:right="426" w:rightChars="0"/>
              <w:rPr>
                <w:rFonts w:ascii="Times New Roman" w:hAnsi="Times New Roman" w:cs="Times New Roman" w:eastAsiaTheme="minorEastAsia"/>
                <w:b/>
                <w:sz w:val="18"/>
                <w:szCs w:val="18"/>
                <w:lang w:val="en-IN" w:eastAsia="en-IN" w:bidi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Course Code</w:t>
            </w:r>
          </w:p>
        </w:tc>
        <w:tc>
          <w:tcPr>
            <w:tcW w:w="4963" w:type="dxa"/>
            <w:vAlign w:val="top"/>
          </w:tcPr>
          <w:p>
            <w:pPr>
              <w:pStyle w:val="8"/>
              <w:spacing w:before="159" w:line="240" w:lineRule="auto"/>
              <w:ind w:left="1737" w:leftChars="0" w:right="1741" w:rightChars="0"/>
              <w:rPr>
                <w:rFonts w:ascii="Times New Roman" w:hAnsi="Times New Roman" w:cs="Times New Roman" w:eastAsiaTheme="minorEastAsia"/>
                <w:b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Course Name</w:t>
            </w:r>
          </w:p>
        </w:tc>
        <w:tc>
          <w:tcPr>
            <w:tcW w:w="953" w:type="dxa"/>
            <w:vAlign w:val="top"/>
          </w:tcPr>
          <w:p>
            <w:pPr>
              <w:pStyle w:val="8"/>
              <w:spacing w:before="159" w:line="240" w:lineRule="auto"/>
              <w:ind w:left="170" w:leftChars="0"/>
              <w:rPr>
                <w:rFonts w:ascii="Times New Roman" w:hAnsi="Times New Roman" w:cs="Times New Roman" w:eastAsiaTheme="minorEastAsia"/>
                <w:b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L-T-P</w:t>
            </w:r>
          </w:p>
        </w:tc>
        <w:tc>
          <w:tcPr>
            <w:tcW w:w="816" w:type="dxa"/>
            <w:vAlign w:val="top"/>
          </w:tcPr>
          <w:p>
            <w:pPr>
              <w:pStyle w:val="8"/>
              <w:spacing w:before="159" w:line="240" w:lineRule="auto"/>
              <w:ind w:left="104" w:leftChars="0"/>
              <w:rPr>
                <w:rFonts w:ascii="Times New Roman" w:hAnsi="Times New Roman" w:cs="Times New Roman" w:eastAsiaTheme="minorEastAsia"/>
                <w:b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Contact Hours</w:t>
            </w:r>
          </w:p>
        </w:tc>
        <w:tc>
          <w:tcPr>
            <w:tcW w:w="1971" w:type="dxa"/>
            <w:vAlign w:val="top"/>
          </w:tcPr>
          <w:p>
            <w:pPr>
              <w:pStyle w:val="8"/>
              <w:spacing w:before="159" w:line="240" w:lineRule="auto"/>
              <w:ind w:left="104" w:leftChars="0"/>
              <w:rPr>
                <w:rFonts w:ascii="Times New Roman" w:hAnsi="Times New Roman" w:cs="Times New Roman" w:eastAsiaTheme="minorEastAsia"/>
                <w:b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Faculty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757" w:type="dxa"/>
            <w:vAlign w:val="top"/>
          </w:tcPr>
          <w:p>
            <w:pPr>
              <w:pStyle w:val="8"/>
              <w:rPr>
                <w:rFonts w:ascii="Times New Roman" w:hAnsi="Times New Roman" w:cs="Times New Roman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057" w:type="dxa"/>
            <w:vAlign w:val="top"/>
          </w:tcPr>
          <w:p>
            <w:pPr>
              <w:pStyle w:val="8"/>
              <w:jc w:val="left"/>
              <w:rPr>
                <w:rFonts w:ascii="Times New Roman" w:hAnsi="Times New Roman" w:cs="Times New Roman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MA1201</w:t>
            </w:r>
          </w:p>
        </w:tc>
        <w:tc>
          <w:tcPr>
            <w:tcW w:w="4963" w:type="dxa"/>
            <w:vAlign w:val="top"/>
          </w:tcPr>
          <w:p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Diff</w:t>
            </w:r>
            <w:r>
              <w:rPr>
                <w:rFonts w:hint="default" w:ascii="Cambria" w:hAnsi="Cambria" w:cs="Calibri"/>
                <w:color w:val="000000"/>
                <w:sz w:val="18"/>
                <w:szCs w:val="18"/>
                <w:lang w:val="en-US"/>
              </w:rPr>
              <w:t>e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rential Equations and Vector Calculus</w:t>
            </w:r>
          </w:p>
          <w:p>
            <w:pPr>
              <w:pStyle w:val="8"/>
              <w:jc w:val="both"/>
              <w:rPr>
                <w:rFonts w:ascii="Times New Roman" w:hAnsi="Times New Roman" w:cs="Times New Roman" w:eastAsiaTheme="minorEastAsia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53" w:type="dxa"/>
            <w:vAlign w:val="top"/>
          </w:tcPr>
          <w:p>
            <w:pPr>
              <w:pStyle w:val="8"/>
              <w:ind w:left="222" w:leftChars="0"/>
              <w:jc w:val="left"/>
              <w:rPr>
                <w:rFonts w:ascii="Times New Roman" w:hAnsi="Times New Roman" w:cs="Times New Roman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3-1-0</w:t>
            </w:r>
          </w:p>
        </w:tc>
        <w:tc>
          <w:tcPr>
            <w:tcW w:w="816" w:type="dxa"/>
            <w:vAlign w:val="bottom"/>
          </w:tcPr>
          <w:p>
            <w:pPr>
              <w:ind w:firstLine="360" w:firstLineChars="200"/>
              <w:jc w:val="both"/>
              <w:rPr>
                <w:rFonts w:ascii="Cambria" w:hAnsi="Cambria" w:cs="Calibri" w:eastAsiaTheme="minorEastAsia"/>
                <w:color w:val="000000"/>
                <w:sz w:val="18"/>
                <w:szCs w:val="18"/>
                <w:lang w:val="en-IN" w:eastAsia="en-IN" w:bidi="ar-SA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71" w:type="dxa"/>
            <w:vAlign w:val="top"/>
          </w:tcPr>
          <w:p>
            <w:pPr>
              <w:pStyle w:val="8"/>
              <w:jc w:val="both"/>
              <w:rPr>
                <w:rFonts w:ascii="Times New Roman" w:hAnsi="Times New Roman" w:cs="Times New Roman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Mr.Balraj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757" w:type="dxa"/>
            <w:vAlign w:val="top"/>
          </w:tcPr>
          <w:p>
            <w:pPr>
              <w:pStyle w:val="8"/>
              <w:rPr>
                <w:rFonts w:ascii="Times New Roman" w:hAnsi="Times New Roman" w:cs="Times New Roman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057" w:type="dxa"/>
            <w:vAlign w:val="bottom"/>
          </w:tcPr>
          <w:p>
            <w:pPr>
              <w:rPr>
                <w:rFonts w:ascii="Cambria" w:hAnsi="Cambria" w:cs="Calibri" w:eastAsiaTheme="minorEastAsia"/>
                <w:color w:val="000000"/>
                <w:sz w:val="18"/>
                <w:szCs w:val="18"/>
                <w:lang w:val="en-IN" w:eastAsia="en-IN" w:bidi="ar-SA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CE1201</w:t>
            </w:r>
          </w:p>
        </w:tc>
        <w:tc>
          <w:tcPr>
            <w:tcW w:w="4963" w:type="dxa"/>
            <w:vAlign w:val="bottom"/>
          </w:tcPr>
          <w:p>
            <w:pPr>
              <w:rPr>
                <w:rFonts w:ascii="Cambria" w:hAnsi="Cambria" w:cs="Calibri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Engineering Mechanics</w:t>
            </w:r>
          </w:p>
        </w:tc>
        <w:tc>
          <w:tcPr>
            <w:tcW w:w="953" w:type="dxa"/>
            <w:vAlign w:val="top"/>
          </w:tcPr>
          <w:p>
            <w:pPr>
              <w:pStyle w:val="8"/>
              <w:ind w:left="222" w:leftChars="0"/>
              <w:jc w:val="left"/>
              <w:rPr>
                <w:rFonts w:ascii="Times New Roman" w:hAnsi="Times New Roman" w:cs="Times New Roman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4-0-0</w:t>
            </w:r>
          </w:p>
        </w:tc>
        <w:tc>
          <w:tcPr>
            <w:tcW w:w="816" w:type="dxa"/>
            <w:vAlign w:val="bottom"/>
          </w:tcPr>
          <w:p>
            <w:pPr>
              <w:jc w:val="center"/>
              <w:rPr>
                <w:rFonts w:ascii="Cambria" w:hAnsi="Cambria" w:cs="Calibri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71" w:type="dxa"/>
            <w:vAlign w:val="top"/>
          </w:tcPr>
          <w:p>
            <w:pPr>
              <w:pStyle w:val="8"/>
              <w:jc w:val="both"/>
              <w:rPr>
                <w:rFonts w:ascii="Times New Roman" w:hAnsi="Times New Roman" w:cs="Times New Roman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 Khaleel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57" w:type="dxa"/>
            <w:vAlign w:val="top"/>
          </w:tcPr>
          <w:p>
            <w:pPr>
              <w:pStyle w:val="8"/>
              <w:rPr>
                <w:rFonts w:ascii="Times New Roman" w:hAnsi="Times New Roman" w:cs="Times New Roman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057" w:type="dxa"/>
            <w:vAlign w:val="bottom"/>
          </w:tcPr>
          <w:p>
            <w:pPr>
              <w:rPr>
                <w:rFonts w:ascii="Cambria" w:hAnsi="Cambria" w:cs="Calibri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CE1202</w:t>
            </w:r>
          </w:p>
        </w:tc>
        <w:tc>
          <w:tcPr>
            <w:tcW w:w="4963" w:type="dxa"/>
            <w:vAlign w:val="bottom"/>
          </w:tcPr>
          <w:p>
            <w:pPr>
              <w:rPr>
                <w:rFonts w:ascii="Cambria" w:hAnsi="Cambria" w:cs="Calibri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Engineering Geology</w:t>
            </w:r>
          </w:p>
        </w:tc>
        <w:tc>
          <w:tcPr>
            <w:tcW w:w="953" w:type="dxa"/>
            <w:vAlign w:val="top"/>
          </w:tcPr>
          <w:p>
            <w:pPr>
              <w:pStyle w:val="8"/>
              <w:ind w:left="222" w:leftChars="0"/>
              <w:jc w:val="left"/>
              <w:rPr>
                <w:rFonts w:ascii="Times New Roman" w:hAnsi="Times New Roman" w:cs="Times New Roman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4-0-0</w:t>
            </w:r>
          </w:p>
        </w:tc>
        <w:tc>
          <w:tcPr>
            <w:tcW w:w="816" w:type="dxa"/>
            <w:vAlign w:val="bottom"/>
          </w:tcPr>
          <w:p>
            <w:pPr>
              <w:jc w:val="center"/>
              <w:rPr>
                <w:rFonts w:ascii="Cambria" w:hAnsi="Cambria" w:cs="Calibri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71" w:type="dxa"/>
            <w:vAlign w:val="top"/>
          </w:tcPr>
          <w:p>
            <w:pPr>
              <w:pStyle w:val="8"/>
              <w:jc w:val="both"/>
              <w:rPr>
                <w:rFonts w:ascii="Times New Roman" w:hAnsi="Times New Roman" w:cs="Times New Roman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Mrs. Shanti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57" w:type="dxa"/>
            <w:vAlign w:val="top"/>
          </w:tcPr>
          <w:p>
            <w:pPr>
              <w:pStyle w:val="8"/>
              <w:rPr>
                <w:rFonts w:ascii="Times New Roman" w:hAnsi="Times New Roman" w:cs="Times New Roman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057" w:type="dxa"/>
            <w:vAlign w:val="bottom"/>
          </w:tcPr>
          <w:p>
            <w:pPr>
              <w:rPr>
                <w:rFonts w:ascii="Cambria" w:hAnsi="Cambria" w:cs="Calibri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CY1201</w:t>
            </w:r>
          </w:p>
        </w:tc>
        <w:tc>
          <w:tcPr>
            <w:tcW w:w="4963" w:type="dxa"/>
            <w:vAlign w:val="bottom"/>
          </w:tcPr>
          <w:p>
            <w:pPr>
              <w:rPr>
                <w:rFonts w:ascii="Cambria" w:hAnsi="Cambria" w:cs="Calibri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Engineering Chemistry</w:t>
            </w:r>
          </w:p>
        </w:tc>
        <w:tc>
          <w:tcPr>
            <w:tcW w:w="953" w:type="dxa"/>
            <w:vAlign w:val="top"/>
          </w:tcPr>
          <w:p>
            <w:pPr>
              <w:pStyle w:val="8"/>
              <w:ind w:left="222" w:leftChars="0"/>
              <w:jc w:val="left"/>
              <w:rPr>
                <w:rFonts w:ascii="Times New Roman" w:hAnsi="Times New Roman" w:cs="Times New Roman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3-0-0</w:t>
            </w:r>
          </w:p>
        </w:tc>
        <w:tc>
          <w:tcPr>
            <w:tcW w:w="816" w:type="dxa"/>
            <w:vAlign w:val="bottom"/>
          </w:tcPr>
          <w:p>
            <w:pPr>
              <w:jc w:val="center"/>
              <w:rPr>
                <w:rFonts w:ascii="Cambria" w:hAnsi="Cambria" w:cs="Calibri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71" w:type="dxa"/>
            <w:vAlign w:val="top"/>
          </w:tcPr>
          <w:p>
            <w:pPr>
              <w:pStyle w:val="8"/>
              <w:jc w:val="both"/>
              <w:rPr>
                <w:rFonts w:ascii="Times New Roman" w:hAnsi="Times New Roman" w:cs="Times New Roman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Mr.Dr.J.Kashanna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57" w:type="dxa"/>
            <w:vAlign w:val="top"/>
          </w:tcPr>
          <w:p>
            <w:pPr>
              <w:pStyle w:val="8"/>
              <w:rPr>
                <w:rFonts w:ascii="Times New Roman" w:hAnsi="Times New Roman" w:cs="Times New Roman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1057" w:type="dxa"/>
            <w:vAlign w:val="bottom"/>
          </w:tcPr>
          <w:p>
            <w:pPr>
              <w:rPr>
                <w:rFonts w:ascii="Cambria" w:hAnsi="Cambria" w:cs="Calibri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CS1201</w:t>
            </w:r>
          </w:p>
        </w:tc>
        <w:tc>
          <w:tcPr>
            <w:tcW w:w="4963" w:type="dxa"/>
            <w:vAlign w:val="bottom"/>
          </w:tcPr>
          <w:p>
            <w:pPr>
              <w:rPr>
                <w:rFonts w:ascii="Cambria" w:hAnsi="Cambria" w:cs="Calibri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Programming for Problem Solving</w:t>
            </w:r>
          </w:p>
        </w:tc>
        <w:tc>
          <w:tcPr>
            <w:tcW w:w="953" w:type="dxa"/>
            <w:vAlign w:val="top"/>
          </w:tcPr>
          <w:p>
            <w:pPr>
              <w:pStyle w:val="8"/>
              <w:ind w:left="222" w:leftChars="0"/>
              <w:jc w:val="left"/>
              <w:rPr>
                <w:rFonts w:ascii="Times New Roman" w:hAnsi="Times New Roman" w:cs="Times New Roman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2-1-0</w:t>
            </w:r>
          </w:p>
        </w:tc>
        <w:tc>
          <w:tcPr>
            <w:tcW w:w="816" w:type="dxa"/>
            <w:vAlign w:val="bottom"/>
          </w:tcPr>
          <w:p>
            <w:pPr>
              <w:jc w:val="center"/>
              <w:rPr>
                <w:rFonts w:ascii="Cambria" w:hAnsi="Cambria" w:cs="Calibri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71" w:type="dxa"/>
            <w:vAlign w:val="top"/>
          </w:tcPr>
          <w:p>
            <w:pPr>
              <w:pStyle w:val="8"/>
              <w:jc w:val="both"/>
              <w:rPr>
                <w:rFonts w:ascii="Times New Roman" w:hAnsi="Times New Roman" w:cs="Times New Roman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Mr.A.Sreedhar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757" w:type="dxa"/>
            <w:vAlign w:val="top"/>
          </w:tcPr>
          <w:p>
            <w:pPr>
              <w:pStyle w:val="8"/>
              <w:rPr>
                <w:rFonts w:ascii="Times New Roman" w:hAnsi="Times New Roman" w:cs="Times New Roman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</w:p>
        </w:tc>
        <w:tc>
          <w:tcPr>
            <w:tcW w:w="1057" w:type="dxa"/>
            <w:vAlign w:val="bottom"/>
          </w:tcPr>
          <w:p>
            <w:pPr>
              <w:rPr>
                <w:rFonts w:ascii="Cambria" w:hAnsi="Cambria" w:cs="Calibri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ME1802</w:t>
            </w:r>
          </w:p>
        </w:tc>
        <w:tc>
          <w:tcPr>
            <w:tcW w:w="4963" w:type="dxa"/>
            <w:vAlign w:val="bottom"/>
          </w:tcPr>
          <w:p>
            <w:pPr>
              <w:rPr>
                <w:rFonts w:ascii="Cambria" w:hAnsi="Cambria" w:cs="Calibri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Engineering Workshop</w:t>
            </w:r>
          </w:p>
        </w:tc>
        <w:tc>
          <w:tcPr>
            <w:tcW w:w="953" w:type="dxa"/>
            <w:vAlign w:val="top"/>
          </w:tcPr>
          <w:p>
            <w:pPr>
              <w:pStyle w:val="8"/>
              <w:ind w:left="222" w:leftChars="0"/>
              <w:jc w:val="left"/>
              <w:rPr>
                <w:rFonts w:ascii="Times New Roman" w:hAnsi="Times New Roman" w:cs="Times New Roman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0-1-2</w:t>
            </w:r>
          </w:p>
        </w:tc>
        <w:tc>
          <w:tcPr>
            <w:tcW w:w="816" w:type="dxa"/>
            <w:vAlign w:val="bottom"/>
          </w:tcPr>
          <w:p>
            <w:pPr>
              <w:jc w:val="center"/>
              <w:rPr>
                <w:rFonts w:ascii="Cambria" w:hAnsi="Cambria" w:cs="Calibri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71" w:type="dxa"/>
            <w:vAlign w:val="top"/>
          </w:tcPr>
          <w:p>
            <w:pPr>
              <w:pStyle w:val="8"/>
              <w:jc w:val="both"/>
              <w:rPr>
                <w:rFonts w:ascii="Times New Roman" w:hAnsi="Times New Roman" w:cs="Times New Roman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Mr.Chandrashekar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757" w:type="dxa"/>
            <w:vAlign w:val="top"/>
          </w:tcPr>
          <w:p>
            <w:pPr>
              <w:pStyle w:val="8"/>
              <w:ind w:firstLine="270" w:firstLineChars="150"/>
              <w:jc w:val="both"/>
              <w:rPr>
                <w:rFonts w:ascii="Times New Roman" w:hAnsi="Times New Roman" w:cs="Times New Roman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57" w:type="dxa"/>
            <w:vAlign w:val="bottom"/>
          </w:tcPr>
          <w:p>
            <w:pPr>
              <w:rPr>
                <w:rFonts w:ascii="Cambria" w:hAnsi="Cambria" w:cs="Calibri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CS1801</w:t>
            </w:r>
          </w:p>
        </w:tc>
        <w:tc>
          <w:tcPr>
            <w:tcW w:w="4963" w:type="dxa"/>
            <w:vAlign w:val="bottom"/>
          </w:tcPr>
          <w:p>
            <w:pPr>
              <w:rPr>
                <w:rFonts w:ascii="Cambria" w:hAnsi="Cambria" w:cs="Calibri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Programming for Problem Solving Lab</w:t>
            </w:r>
          </w:p>
        </w:tc>
        <w:tc>
          <w:tcPr>
            <w:tcW w:w="953" w:type="dxa"/>
            <w:vAlign w:val="top"/>
          </w:tcPr>
          <w:p>
            <w:pPr>
              <w:pStyle w:val="8"/>
              <w:ind w:left="222" w:leftChars="0"/>
              <w:jc w:val="left"/>
              <w:rPr>
                <w:rFonts w:ascii="Times New Roman" w:hAnsi="Times New Roman" w:cs="Times New Roman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0-0-3</w:t>
            </w:r>
          </w:p>
        </w:tc>
        <w:tc>
          <w:tcPr>
            <w:tcW w:w="816" w:type="dxa"/>
            <w:vAlign w:val="bottom"/>
          </w:tcPr>
          <w:p>
            <w:pPr>
              <w:jc w:val="center"/>
              <w:rPr>
                <w:rFonts w:ascii="Cambria" w:hAnsi="Cambria" w:cs="Calibri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971" w:type="dxa"/>
            <w:vAlign w:val="top"/>
          </w:tcPr>
          <w:p>
            <w:pPr>
              <w:pStyle w:val="8"/>
              <w:jc w:val="both"/>
              <w:rPr>
                <w:rFonts w:ascii="Times New Roman" w:hAnsi="Times New Roman" w:cs="Times New Roman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A.Sreedhar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(C1,C2)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V.Rajitha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(C3)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757" w:type="dxa"/>
            <w:vAlign w:val="top"/>
          </w:tcPr>
          <w:p>
            <w:pPr>
              <w:pStyle w:val="8"/>
              <w:ind w:firstLine="270" w:firstLineChars="150"/>
              <w:jc w:val="both"/>
              <w:rPr>
                <w:rFonts w:ascii="Times New Roman" w:hAnsi="Times New Roman" w:cs="Times New Roman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1057" w:type="dxa"/>
            <w:vAlign w:val="bottom"/>
          </w:tcPr>
          <w:p>
            <w:pPr>
              <w:rPr>
                <w:rFonts w:ascii="Cambria" w:hAnsi="Cambria" w:cs="Calibri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CY1801</w:t>
            </w:r>
          </w:p>
        </w:tc>
        <w:tc>
          <w:tcPr>
            <w:tcW w:w="4963" w:type="dxa"/>
            <w:vAlign w:val="bottom"/>
          </w:tcPr>
          <w:p>
            <w:pPr>
              <w:rPr>
                <w:rFonts w:ascii="Cambria" w:hAnsi="Cambria" w:cs="Calibri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Engineering Chemistry Lab</w:t>
            </w:r>
          </w:p>
        </w:tc>
        <w:tc>
          <w:tcPr>
            <w:tcW w:w="953" w:type="dxa"/>
            <w:vAlign w:val="top"/>
          </w:tcPr>
          <w:p>
            <w:pPr>
              <w:pStyle w:val="8"/>
              <w:ind w:left="222" w:leftChars="0"/>
              <w:jc w:val="left"/>
              <w:rPr>
                <w:rFonts w:ascii="Times New Roman" w:hAnsi="Times New Roman" w:cs="Times New Roman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0-0-3</w:t>
            </w:r>
          </w:p>
        </w:tc>
        <w:tc>
          <w:tcPr>
            <w:tcW w:w="816" w:type="dxa"/>
            <w:vAlign w:val="bottom"/>
          </w:tcPr>
          <w:p>
            <w:pPr>
              <w:jc w:val="center"/>
              <w:rPr>
                <w:rFonts w:ascii="Cambria" w:hAnsi="Cambria" w:cs="Calibri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971" w:type="dxa"/>
            <w:vAlign w:val="top"/>
          </w:tcPr>
          <w:p>
            <w:pPr>
              <w:pStyle w:val="8"/>
              <w:jc w:val="both"/>
              <w:rPr>
                <w:rFonts w:ascii="Times New Roman" w:hAnsi="Times New Roman" w:cs="Times New Roman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Mr.Dr.J.Kashanna</w:t>
            </w:r>
          </w:p>
        </w:tc>
      </w:tr>
    </w:tbl>
    <w:p>
      <w:pPr>
        <w:rPr>
          <w:rFonts w:ascii="Times New Roman" w:hAnsi="Times New Roman" w:cs="Times New Roman"/>
          <w:sz w:val="18"/>
          <w:szCs w:val="18"/>
        </w:rPr>
      </w:pPr>
    </w:p>
    <w:p>
      <w:pPr>
        <w:rPr>
          <w:rFonts w:ascii="Times New Roman" w:hAnsi="Times New Roman" w:cs="Times New Roman"/>
          <w:sz w:val="18"/>
          <w:szCs w:val="18"/>
        </w:rPr>
      </w:pPr>
    </w:p>
    <w:p>
      <w:pPr>
        <w:rPr>
          <w:rFonts w:ascii="Times New Roman" w:hAnsi="Times New Roman" w:cs="Times New Roman"/>
          <w:sz w:val="18"/>
          <w:szCs w:val="18"/>
        </w:rPr>
      </w:pPr>
    </w:p>
    <w:p>
      <w:pPr>
        <w:jc w:val="both"/>
        <w:rPr>
          <w:rFonts w:ascii="Times New Roman" w:hAnsi="Times New Roman" w:cs="Times New Roman"/>
          <w:sz w:val="21"/>
          <w:szCs w:val="21"/>
        </w:rPr>
      </w:pPr>
    </w:p>
    <w:p>
      <w:pPr>
        <w:jc w:val="both"/>
        <w:rPr>
          <w:rFonts w:ascii="Times New Roman" w:hAnsi="Times New Roman" w:cs="Times New Roman"/>
          <w:sz w:val="21"/>
          <w:szCs w:val="21"/>
        </w:rPr>
      </w:pPr>
    </w:p>
    <w:p>
      <w:pPr>
        <w:jc w:val="both"/>
        <w:rPr>
          <w:rFonts w:ascii="Times New Roman" w:hAnsi="Times New Roman" w:cs="Times New Roman"/>
          <w:sz w:val="21"/>
          <w:szCs w:val="21"/>
        </w:rPr>
      </w:pPr>
    </w:p>
    <w:p>
      <w:pPr>
        <w:jc w:val="both"/>
        <w:rPr>
          <w:rFonts w:ascii="Times New Roman" w:hAnsi="Times New Roman" w:cs="Times New Roman"/>
          <w:sz w:val="21"/>
          <w:szCs w:val="21"/>
        </w:rPr>
      </w:pPr>
    </w:p>
    <w:p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</w:t>
      </w:r>
    </w:p>
    <w:p>
      <w:pPr>
        <w:jc w:val="both"/>
        <w:rPr>
          <w:rFonts w:ascii="Times New Roman" w:hAnsi="Times New Roman" w:cs="Times New Roman"/>
          <w:sz w:val="21"/>
          <w:szCs w:val="21"/>
        </w:rPr>
      </w:pPr>
    </w:p>
    <w:p>
      <w:pPr>
        <w:jc w:val="both"/>
        <w:rPr>
          <w:rFonts w:ascii="Times New Roman" w:hAnsi="Times New Roman" w:cs="Times New Roman"/>
          <w:sz w:val="21"/>
          <w:szCs w:val="21"/>
        </w:rPr>
      </w:pPr>
    </w:p>
    <w:p>
      <w:pPr>
        <w:jc w:val="both"/>
        <w:rPr>
          <w:rFonts w:ascii="Times New Roman" w:hAnsi="Times New Roman" w:cs="Times New Roman"/>
          <w:sz w:val="21"/>
          <w:szCs w:val="21"/>
        </w:rPr>
      </w:pPr>
    </w:p>
    <w:p>
      <w:pPr>
        <w:jc w:val="both"/>
        <w:rPr>
          <w:rFonts w:ascii="Times New Roman" w:hAnsi="Times New Roman" w:cs="Times New Roman"/>
          <w:sz w:val="21"/>
          <w:szCs w:val="21"/>
        </w:rPr>
      </w:pPr>
    </w:p>
    <w:p>
      <w:pPr>
        <w:jc w:val="both"/>
        <w:rPr>
          <w:rFonts w:ascii="Times New Roman" w:hAnsi="Times New Roman" w:cs="Times New Roman"/>
          <w:sz w:val="21"/>
          <w:szCs w:val="21"/>
        </w:rPr>
      </w:pPr>
    </w:p>
    <w:p>
      <w:pPr>
        <w:jc w:val="both"/>
        <w:rPr>
          <w:rFonts w:ascii="Times New Roman" w:hAnsi="Times New Roman" w:cs="Times New Roman"/>
          <w:sz w:val="21"/>
          <w:szCs w:val="21"/>
        </w:rPr>
      </w:pPr>
    </w:p>
    <w:p>
      <w:pPr>
        <w:jc w:val="both"/>
        <w:rPr>
          <w:rFonts w:hint="default"/>
          <w:b/>
          <w:bCs/>
          <w:u w:val="single"/>
          <w:lang w:val="en-US"/>
        </w:rPr>
      </w:pPr>
    </w:p>
    <w:p>
      <w:pPr>
        <w:jc w:val="center"/>
        <w:rPr>
          <w:rFonts w:hint="default"/>
          <w:b/>
          <w:bCs/>
          <w:u w:val="single"/>
          <w:lang w:val="en-US"/>
        </w:rPr>
      </w:pPr>
      <w:r>
        <w:rPr>
          <w:rFonts w:hint="default"/>
          <w:b/>
          <w:bCs/>
          <w:u w:val="single"/>
          <w:lang w:val="en-US"/>
        </w:rPr>
        <w:t>Department Activities (Dept.Act) on Tu</w:t>
      </w:r>
      <w:bookmarkStart w:id="0" w:name="_GoBack"/>
      <w:bookmarkEnd w:id="0"/>
      <w:r>
        <w:rPr>
          <w:rFonts w:hint="default"/>
          <w:b/>
          <w:bCs/>
          <w:u w:val="single"/>
          <w:lang w:val="en-US"/>
        </w:rPr>
        <w:t>esday for C1,C2&amp;C3</w:t>
      </w:r>
    </w:p>
    <w:p>
      <w:pPr>
        <w:jc w:val="left"/>
        <w:rPr>
          <w:rFonts w:hint="default"/>
          <w:b/>
          <w:bCs/>
          <w:u w:val="single"/>
          <w:lang w:val="en-US"/>
        </w:rPr>
      </w:pPr>
    </w:p>
    <w:p>
      <w:pPr>
        <w:jc w:val="left"/>
        <w:rPr>
          <w:rFonts w:hint="default"/>
          <w:b/>
          <w:bCs/>
          <w:u w:val="single"/>
          <w:lang w:val="en-US"/>
        </w:rPr>
      </w:pPr>
    </w:p>
    <w:p>
      <w:pPr>
        <w:jc w:val="left"/>
        <w:rPr>
          <w:rFonts w:hint="default"/>
          <w:b/>
          <w:bCs/>
          <w:u w:val="single"/>
          <w:lang w:val="en-US"/>
        </w:rPr>
      </w:pPr>
      <w:r>
        <w:rPr>
          <w:rFonts w:hint="default"/>
          <w:b/>
          <w:bCs/>
          <w:u w:val="single"/>
          <w:lang w:val="en-US"/>
        </w:rPr>
        <w:t>Week-1:</w:t>
      </w:r>
    </w:p>
    <w:p>
      <w:pPr>
        <w:jc w:val="left"/>
        <w:rPr>
          <w:rFonts w:hint="default"/>
          <w:b/>
          <w:bCs/>
          <w:u w:val="single"/>
          <w:lang w:val="en-US"/>
        </w:rPr>
      </w:pPr>
    </w:p>
    <w:p>
      <w:pPr>
        <w:jc w:val="left"/>
        <w:rPr>
          <w:rFonts w:hint="default"/>
          <w:b/>
          <w:bCs/>
          <w:u w:val="single"/>
          <w:lang w:val="en-US"/>
        </w:rPr>
      </w:pPr>
    </w:p>
    <w:p>
      <w:pPr>
        <w:jc w:val="left"/>
        <w:rPr>
          <w:rFonts w:hint="default"/>
          <w:b/>
          <w:bCs/>
          <w:u w:val="single"/>
          <w:lang w:val="en-US"/>
        </w:rPr>
      </w:pPr>
      <w:r>
        <w:rPr>
          <w:rFonts w:hint="default"/>
          <w:b/>
          <w:bCs/>
          <w:u w:val="single"/>
          <w:lang w:val="en-US"/>
        </w:rPr>
        <w:t>Week-2:</w:t>
      </w:r>
    </w:p>
    <w:p>
      <w:pPr>
        <w:jc w:val="left"/>
        <w:rPr>
          <w:rFonts w:hint="default"/>
          <w:b/>
          <w:bCs/>
          <w:u w:val="single"/>
          <w:lang w:val="en-US"/>
        </w:rPr>
      </w:pPr>
    </w:p>
    <w:p>
      <w:pPr>
        <w:jc w:val="left"/>
        <w:rPr>
          <w:rFonts w:hint="default"/>
          <w:b/>
          <w:bCs/>
          <w:u w:val="single"/>
          <w:lang w:val="en-US"/>
        </w:rPr>
      </w:pPr>
    </w:p>
    <w:p>
      <w:pPr>
        <w:jc w:val="left"/>
        <w:rPr>
          <w:rFonts w:hint="default"/>
          <w:b/>
          <w:bCs/>
          <w:u w:val="single"/>
          <w:lang w:val="en-US"/>
        </w:rPr>
      </w:pPr>
      <w:r>
        <w:rPr>
          <w:rFonts w:hint="default"/>
          <w:b/>
          <w:bCs/>
          <w:u w:val="single"/>
          <w:lang w:val="en-US"/>
        </w:rPr>
        <w:t>Week-3:</w:t>
      </w:r>
    </w:p>
    <w:p>
      <w:pPr>
        <w:jc w:val="left"/>
        <w:rPr>
          <w:rFonts w:hint="default"/>
          <w:b/>
          <w:bCs/>
          <w:u w:val="single"/>
          <w:lang w:val="en-US"/>
        </w:rPr>
      </w:pPr>
    </w:p>
    <w:p>
      <w:pPr>
        <w:jc w:val="left"/>
        <w:rPr>
          <w:rFonts w:hint="default"/>
          <w:b/>
          <w:bCs/>
          <w:u w:val="single"/>
          <w:lang w:val="en-US"/>
        </w:rPr>
      </w:pPr>
    </w:p>
    <w:p>
      <w:pPr>
        <w:jc w:val="left"/>
        <w:rPr>
          <w:rFonts w:hint="default"/>
          <w:b/>
          <w:bCs/>
          <w:u w:val="single"/>
          <w:lang w:val="en-US"/>
        </w:rPr>
      </w:pPr>
      <w:r>
        <w:rPr>
          <w:rFonts w:hint="default"/>
          <w:b/>
          <w:bCs/>
          <w:u w:val="single"/>
          <w:lang w:val="en-US"/>
        </w:rPr>
        <w:t>Week-4:</w:t>
      </w:r>
    </w:p>
    <w:p>
      <w:pPr>
        <w:jc w:val="left"/>
        <w:rPr>
          <w:rFonts w:hint="default"/>
          <w:b/>
          <w:bCs/>
          <w:u w:val="single"/>
          <w:lang w:val="en-US"/>
        </w:rPr>
      </w:pPr>
    </w:p>
    <w:p>
      <w:pPr>
        <w:jc w:val="left"/>
        <w:rPr>
          <w:rFonts w:hint="default"/>
          <w:b/>
          <w:bCs/>
          <w:u w:val="single"/>
          <w:lang w:val="en-US"/>
        </w:rPr>
      </w:pPr>
    </w:p>
    <w:p>
      <w:pPr>
        <w:jc w:val="left"/>
        <w:rPr>
          <w:rFonts w:hint="default"/>
          <w:b/>
          <w:bCs/>
          <w:u w:val="single"/>
          <w:lang w:val="en-US"/>
        </w:rPr>
      </w:pPr>
      <w:r>
        <w:rPr>
          <w:rFonts w:hint="default"/>
          <w:b/>
          <w:bCs/>
          <w:u w:val="single"/>
          <w:lang w:val="en-US"/>
        </w:rPr>
        <w:t>Week-5:</w:t>
      </w:r>
    </w:p>
    <w:p>
      <w:pPr>
        <w:jc w:val="left"/>
        <w:rPr>
          <w:rFonts w:hint="default"/>
          <w:b/>
          <w:bCs/>
          <w:u w:val="single"/>
          <w:lang w:val="en-US"/>
        </w:rPr>
      </w:pPr>
    </w:p>
    <w:p>
      <w:pPr>
        <w:jc w:val="left"/>
        <w:rPr>
          <w:rFonts w:hint="default"/>
          <w:b/>
          <w:bCs/>
          <w:u w:val="single"/>
          <w:lang w:val="en-US"/>
        </w:rPr>
      </w:pPr>
    </w:p>
    <w:p>
      <w:pPr>
        <w:jc w:val="left"/>
        <w:rPr>
          <w:rFonts w:hint="default"/>
          <w:b/>
          <w:bCs/>
          <w:u w:val="single"/>
          <w:lang w:val="en-US"/>
        </w:rPr>
      </w:pPr>
      <w:r>
        <w:rPr>
          <w:rFonts w:hint="default"/>
          <w:b/>
          <w:bCs/>
          <w:u w:val="single"/>
          <w:lang w:val="en-US"/>
        </w:rPr>
        <w:t>Week-6:</w:t>
      </w:r>
    </w:p>
    <w:p>
      <w:pPr>
        <w:jc w:val="left"/>
        <w:rPr>
          <w:rFonts w:hint="default"/>
          <w:b/>
          <w:bCs/>
          <w:u w:val="single"/>
          <w:lang w:val="en-US"/>
        </w:rPr>
      </w:pPr>
    </w:p>
    <w:p>
      <w:pPr>
        <w:jc w:val="left"/>
        <w:rPr>
          <w:rFonts w:hint="default"/>
          <w:b/>
          <w:bCs/>
          <w:u w:val="single"/>
          <w:lang w:val="en-US"/>
        </w:rPr>
      </w:pPr>
    </w:p>
    <w:p>
      <w:pPr>
        <w:jc w:val="left"/>
        <w:rPr>
          <w:rFonts w:hint="default"/>
          <w:b/>
          <w:bCs/>
          <w:u w:val="single"/>
          <w:lang w:val="en-US"/>
        </w:rPr>
      </w:pPr>
      <w:r>
        <w:rPr>
          <w:rFonts w:hint="default"/>
          <w:b/>
          <w:bCs/>
          <w:u w:val="single"/>
          <w:lang w:val="en-US"/>
        </w:rPr>
        <w:t>Week-7:</w:t>
      </w:r>
    </w:p>
    <w:p>
      <w:pPr>
        <w:jc w:val="left"/>
        <w:rPr>
          <w:rFonts w:hint="default"/>
          <w:b/>
          <w:bCs/>
          <w:u w:val="single"/>
          <w:lang w:val="en-US"/>
        </w:rPr>
      </w:pPr>
    </w:p>
    <w:p>
      <w:pPr>
        <w:jc w:val="left"/>
        <w:rPr>
          <w:rFonts w:hint="default"/>
          <w:b/>
          <w:bCs/>
          <w:u w:val="single"/>
          <w:lang w:val="en-US"/>
        </w:rPr>
      </w:pPr>
    </w:p>
    <w:p>
      <w:pPr>
        <w:jc w:val="left"/>
        <w:rPr>
          <w:rFonts w:hint="default"/>
          <w:b/>
          <w:bCs/>
          <w:u w:val="single"/>
          <w:lang w:val="en-US"/>
        </w:rPr>
      </w:pPr>
      <w:r>
        <w:rPr>
          <w:rFonts w:hint="default"/>
          <w:b/>
          <w:bCs/>
          <w:u w:val="single"/>
          <w:lang w:val="en-US"/>
        </w:rPr>
        <w:t>Week-8:</w:t>
      </w:r>
    </w:p>
    <w:p>
      <w:pPr>
        <w:jc w:val="left"/>
        <w:rPr>
          <w:rFonts w:hint="default"/>
          <w:b/>
          <w:bCs/>
          <w:u w:val="single"/>
          <w:lang w:val="en-US"/>
        </w:rPr>
      </w:pPr>
    </w:p>
    <w:p>
      <w:pPr>
        <w:jc w:val="left"/>
        <w:rPr>
          <w:rFonts w:hint="default"/>
          <w:b/>
          <w:bCs/>
          <w:u w:val="single"/>
          <w:lang w:val="en-US"/>
        </w:rPr>
      </w:pPr>
    </w:p>
    <w:p>
      <w:pPr>
        <w:jc w:val="left"/>
        <w:rPr>
          <w:rFonts w:hint="default"/>
          <w:b/>
          <w:bCs/>
          <w:u w:val="single"/>
          <w:lang w:val="en-US"/>
        </w:rPr>
      </w:pPr>
      <w:r>
        <w:rPr>
          <w:rFonts w:hint="default"/>
          <w:b/>
          <w:bCs/>
          <w:u w:val="single"/>
          <w:lang w:val="en-US"/>
        </w:rPr>
        <w:t>Week-9:</w:t>
      </w:r>
    </w:p>
    <w:p>
      <w:pPr>
        <w:jc w:val="left"/>
        <w:rPr>
          <w:rFonts w:hint="default"/>
          <w:b/>
          <w:bCs/>
          <w:u w:val="single"/>
          <w:lang w:val="en-US"/>
        </w:rPr>
      </w:pPr>
    </w:p>
    <w:p>
      <w:pPr>
        <w:jc w:val="left"/>
        <w:rPr>
          <w:rFonts w:hint="default"/>
          <w:b/>
          <w:bCs/>
          <w:u w:val="single"/>
          <w:lang w:val="en-US"/>
        </w:rPr>
      </w:pPr>
    </w:p>
    <w:p>
      <w:pPr>
        <w:jc w:val="left"/>
        <w:rPr>
          <w:rFonts w:hint="default"/>
          <w:b/>
          <w:bCs/>
          <w:u w:val="single"/>
          <w:lang w:val="en-US"/>
        </w:rPr>
      </w:pPr>
      <w:r>
        <w:rPr>
          <w:rFonts w:hint="default"/>
          <w:b/>
          <w:bCs/>
          <w:u w:val="single"/>
          <w:lang w:val="en-US"/>
        </w:rPr>
        <w:t>Week-10:</w:t>
      </w:r>
    </w:p>
    <w:p>
      <w:pPr>
        <w:jc w:val="left"/>
        <w:rPr>
          <w:rFonts w:hint="default"/>
          <w:b/>
          <w:bCs/>
          <w:u w:val="single"/>
          <w:lang w:val="en-US"/>
        </w:rPr>
      </w:pPr>
    </w:p>
    <w:p>
      <w:pPr>
        <w:jc w:val="left"/>
        <w:rPr>
          <w:rFonts w:hint="default"/>
          <w:b/>
          <w:bCs/>
          <w:u w:val="single"/>
          <w:lang w:val="en-US"/>
        </w:rPr>
      </w:pPr>
    </w:p>
    <w:p>
      <w:pPr>
        <w:jc w:val="left"/>
        <w:rPr>
          <w:rFonts w:hint="default"/>
          <w:b/>
          <w:bCs/>
          <w:u w:val="single"/>
          <w:lang w:val="en-US"/>
        </w:rPr>
      </w:pPr>
      <w:r>
        <w:rPr>
          <w:rFonts w:hint="default"/>
          <w:b/>
          <w:bCs/>
          <w:u w:val="single"/>
          <w:lang w:val="en-US"/>
        </w:rPr>
        <w:t>Week-11:</w:t>
      </w:r>
    </w:p>
    <w:p>
      <w:pPr>
        <w:jc w:val="left"/>
        <w:rPr>
          <w:rFonts w:hint="default"/>
          <w:b/>
          <w:bCs/>
          <w:u w:val="single"/>
          <w:lang w:val="en-US"/>
        </w:rPr>
      </w:pPr>
    </w:p>
    <w:p>
      <w:pPr>
        <w:jc w:val="left"/>
        <w:rPr>
          <w:rFonts w:hint="default"/>
          <w:b/>
          <w:bCs/>
          <w:u w:val="single"/>
          <w:lang w:val="en-US"/>
        </w:rPr>
      </w:pPr>
    </w:p>
    <w:p>
      <w:pPr>
        <w:jc w:val="left"/>
        <w:rPr>
          <w:rFonts w:hint="default"/>
          <w:b/>
          <w:bCs/>
          <w:u w:val="single"/>
          <w:lang w:val="en-US"/>
        </w:rPr>
      </w:pPr>
      <w:r>
        <w:rPr>
          <w:rFonts w:hint="default"/>
          <w:b/>
          <w:bCs/>
          <w:u w:val="single"/>
          <w:lang w:val="en-US"/>
        </w:rPr>
        <w:t>Week-12:</w:t>
      </w:r>
    </w:p>
    <w:p>
      <w:pPr>
        <w:jc w:val="left"/>
        <w:rPr>
          <w:rFonts w:hint="default"/>
          <w:b/>
          <w:bCs/>
          <w:u w:val="single"/>
          <w:lang w:val="en-US"/>
        </w:rPr>
      </w:pPr>
    </w:p>
    <w:p>
      <w:pPr>
        <w:jc w:val="left"/>
        <w:rPr>
          <w:rFonts w:hint="default"/>
          <w:b/>
          <w:bCs/>
          <w:u w:val="single"/>
          <w:lang w:val="en-US"/>
        </w:rPr>
      </w:pPr>
    </w:p>
    <w:p>
      <w:pPr>
        <w:jc w:val="left"/>
        <w:rPr>
          <w:rFonts w:hint="default"/>
          <w:b/>
          <w:bCs/>
          <w:u w:val="single"/>
          <w:lang w:val="en-US"/>
        </w:rPr>
      </w:pPr>
      <w:r>
        <w:rPr>
          <w:rFonts w:hint="default"/>
          <w:b/>
          <w:bCs/>
          <w:u w:val="single"/>
          <w:lang w:val="en-US"/>
        </w:rPr>
        <w:t>Week-13:</w:t>
      </w:r>
    </w:p>
    <w:p>
      <w:pPr>
        <w:jc w:val="left"/>
        <w:rPr>
          <w:rFonts w:hint="default"/>
          <w:b/>
          <w:bCs/>
          <w:u w:val="single"/>
          <w:lang w:val="en-US"/>
        </w:rPr>
      </w:pPr>
    </w:p>
    <w:p>
      <w:pPr>
        <w:jc w:val="left"/>
        <w:rPr>
          <w:rFonts w:hint="default"/>
          <w:b/>
          <w:bCs/>
          <w:u w:val="single"/>
          <w:lang w:val="en-US"/>
        </w:rPr>
      </w:pPr>
    </w:p>
    <w:p>
      <w:pPr>
        <w:jc w:val="left"/>
        <w:rPr>
          <w:rFonts w:hint="default"/>
          <w:b/>
          <w:bCs/>
          <w:u w:val="single"/>
          <w:lang w:val="en-US"/>
        </w:rPr>
      </w:pPr>
      <w:r>
        <w:rPr>
          <w:rFonts w:hint="default"/>
          <w:b/>
          <w:bCs/>
          <w:u w:val="single"/>
          <w:lang w:val="en-US"/>
        </w:rPr>
        <w:t>Week-14:</w:t>
      </w:r>
    </w:p>
    <w:p>
      <w:pPr>
        <w:jc w:val="center"/>
        <w:rPr>
          <w:rFonts w:hint="default"/>
          <w:b/>
          <w:bCs/>
          <w:u w:val="single"/>
          <w:lang w:val="en-US"/>
        </w:rPr>
      </w:pPr>
    </w:p>
    <w:p>
      <w:pPr>
        <w:rPr>
          <w:b/>
          <w:bCs/>
          <w:u w:val="single"/>
        </w:rPr>
      </w:pPr>
    </w:p>
    <w:p>
      <w:pPr>
        <w:jc w:val="both"/>
      </w:pPr>
    </w:p>
    <w:p/>
    <w:p/>
    <w:p/>
    <w:p/>
    <w:p/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pict>
          <v:shape id="_x0000_s1027" o:spid="_x0000_s1027" o:spt="202" type="#_x0000_t202" style="position:absolute;left:0pt;margin-left:440.25pt;margin-top:424.55pt;height:66.4pt;width:154.5pt;z-index:251659264;mso-width-relative:page;mso-height-relative:page;" filled="f" stroked="f" coordsize="21600,21600" o:gfxdata="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t>Associate Dean Engineering</w:t>
                  </w:r>
                </w:p>
                <w:p>
                  <w:r>
                    <w:t>Associate Dean Sciences</w:t>
                  </w:r>
                </w:p>
                <w:p>
                  <w:r>
                    <w:t>Associate Dean Humanities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18"/>
          <w:szCs w:val="18"/>
        </w:rPr>
        <w:t>Faculty I/C,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Dept.Time table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Faculty I/C, </w:t>
      </w:r>
      <w:r>
        <w:rPr>
          <w:rFonts w:ascii="Times New Roman" w:hAnsi="Times New Roman" w:cs="Times New Roman"/>
        </w:rPr>
        <w:t xml:space="preserve">     </w:t>
      </w:r>
      <w:r>
        <w:rPr>
          <w:rFonts w:hint="default" w:ascii="Times New Roman" w:hAnsi="Times New Roman" w:cs="Times New Roman"/>
          <w:lang w:val="en-US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HOD/CIVIL</w:t>
      </w:r>
      <w:r>
        <w:rPr>
          <w:rFonts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lang w:val="en-US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Associate Dean / </w:t>
      </w:r>
      <w:r>
        <w:rPr>
          <w:rFonts w:ascii="Times New Roman" w:hAnsi="Times New Roman" w:cs="Times New Roman"/>
        </w:rPr>
        <w:t>Engineering</w:t>
      </w:r>
    </w:p>
    <w:p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  <w:lang w:val="en-US"/>
        </w:rPr>
        <w:t>(V.Anusha)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en-US"/>
        </w:rPr>
        <w:t xml:space="preserve">            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Overal Timetables 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en-US"/>
        </w:rPr>
        <w:t xml:space="preserve"> 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(Mr.Shaik.Vaheed)       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(Mrs.G.Srujana)</w:t>
      </w:r>
    </w:p>
    <w:p>
      <w:pPr>
        <w:rPr>
          <w:rFonts w:hint="default"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</w:rPr>
        <w:t xml:space="preserve">                       </w:t>
      </w:r>
      <w:r>
        <w:rPr>
          <w:rFonts w:hint="default" w:ascii="Times New Roman" w:hAnsi="Times New Roman" w:cs="Times New Roman"/>
          <w:b/>
          <w:bCs/>
          <w:lang w:val="en-US"/>
        </w:rPr>
        <w:t xml:space="preserve">  </w:t>
      </w:r>
      <w:r>
        <w:rPr>
          <w:rFonts w:ascii="Times New Roman" w:hAnsi="Times New Roman" w:cs="Times New Roman"/>
          <w:b/>
          <w:bCs/>
          <w:sz w:val="18"/>
          <w:szCs w:val="18"/>
        </w:rPr>
        <w:t>(Mr.B.Bhavsingh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en-US"/>
        </w:rPr>
        <w:t>)</w:t>
      </w:r>
    </w:p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5E1750"/>
    <w:rsid w:val="003D6A9B"/>
    <w:rsid w:val="00401A24"/>
    <w:rsid w:val="00451957"/>
    <w:rsid w:val="004A7394"/>
    <w:rsid w:val="005E1750"/>
    <w:rsid w:val="006D6080"/>
    <w:rsid w:val="0071157B"/>
    <w:rsid w:val="0073078D"/>
    <w:rsid w:val="007B13EA"/>
    <w:rsid w:val="00A16D03"/>
    <w:rsid w:val="00A31D89"/>
    <w:rsid w:val="00B27297"/>
    <w:rsid w:val="00B3772E"/>
    <w:rsid w:val="00B56283"/>
    <w:rsid w:val="00C443DD"/>
    <w:rsid w:val="00E32371"/>
    <w:rsid w:val="00EE4E7E"/>
    <w:rsid w:val="00EE7FCF"/>
    <w:rsid w:val="00F71C88"/>
    <w:rsid w:val="00FB5EE6"/>
    <w:rsid w:val="00FB7AFF"/>
    <w:rsid w:val="00FE7F2F"/>
    <w:rsid w:val="01134100"/>
    <w:rsid w:val="033D0E98"/>
    <w:rsid w:val="03654ECD"/>
    <w:rsid w:val="03D36187"/>
    <w:rsid w:val="04D84CB7"/>
    <w:rsid w:val="04EE37B2"/>
    <w:rsid w:val="051A11B0"/>
    <w:rsid w:val="05B27A6F"/>
    <w:rsid w:val="073224B5"/>
    <w:rsid w:val="073A7ECE"/>
    <w:rsid w:val="07B31E09"/>
    <w:rsid w:val="07D313C4"/>
    <w:rsid w:val="094D3C8A"/>
    <w:rsid w:val="09741C48"/>
    <w:rsid w:val="0AB96BC8"/>
    <w:rsid w:val="0B885EA0"/>
    <w:rsid w:val="0B893C96"/>
    <w:rsid w:val="0BDB6F2C"/>
    <w:rsid w:val="0C320EC4"/>
    <w:rsid w:val="0CBD0903"/>
    <w:rsid w:val="0D115143"/>
    <w:rsid w:val="0EAF6971"/>
    <w:rsid w:val="10414DF3"/>
    <w:rsid w:val="11AB1DF7"/>
    <w:rsid w:val="12D80208"/>
    <w:rsid w:val="13806921"/>
    <w:rsid w:val="13D52A6C"/>
    <w:rsid w:val="14AF5FF6"/>
    <w:rsid w:val="15737D36"/>
    <w:rsid w:val="16420E67"/>
    <w:rsid w:val="16A77809"/>
    <w:rsid w:val="16F27A36"/>
    <w:rsid w:val="18022D26"/>
    <w:rsid w:val="183C101D"/>
    <w:rsid w:val="1AAA0E10"/>
    <w:rsid w:val="1AF777A4"/>
    <w:rsid w:val="1B22062D"/>
    <w:rsid w:val="1D486685"/>
    <w:rsid w:val="1FC81641"/>
    <w:rsid w:val="1FEA49B2"/>
    <w:rsid w:val="20432070"/>
    <w:rsid w:val="21470D43"/>
    <w:rsid w:val="21AE5066"/>
    <w:rsid w:val="249726DE"/>
    <w:rsid w:val="25B368EF"/>
    <w:rsid w:val="27773153"/>
    <w:rsid w:val="28A721D0"/>
    <w:rsid w:val="291B5322"/>
    <w:rsid w:val="29E46358"/>
    <w:rsid w:val="2A3E72B6"/>
    <w:rsid w:val="2B453421"/>
    <w:rsid w:val="2BC50879"/>
    <w:rsid w:val="2C7A7181"/>
    <w:rsid w:val="2CB903C3"/>
    <w:rsid w:val="2D8963A0"/>
    <w:rsid w:val="2E756831"/>
    <w:rsid w:val="3021158F"/>
    <w:rsid w:val="30DC5A54"/>
    <w:rsid w:val="312C33B6"/>
    <w:rsid w:val="314338C7"/>
    <w:rsid w:val="31686032"/>
    <w:rsid w:val="321278F3"/>
    <w:rsid w:val="32BE4469"/>
    <w:rsid w:val="34C50EDF"/>
    <w:rsid w:val="35C31D1A"/>
    <w:rsid w:val="36E051C8"/>
    <w:rsid w:val="379206A7"/>
    <w:rsid w:val="37EE5D3C"/>
    <w:rsid w:val="383C283D"/>
    <w:rsid w:val="391376AF"/>
    <w:rsid w:val="3AC14317"/>
    <w:rsid w:val="3AE55D9D"/>
    <w:rsid w:val="3BA96F26"/>
    <w:rsid w:val="3C5C225E"/>
    <w:rsid w:val="3DB34960"/>
    <w:rsid w:val="3E612815"/>
    <w:rsid w:val="3F5B3E28"/>
    <w:rsid w:val="3FC5344F"/>
    <w:rsid w:val="4322347B"/>
    <w:rsid w:val="43802BBC"/>
    <w:rsid w:val="442444C1"/>
    <w:rsid w:val="477E30AA"/>
    <w:rsid w:val="47D22DD7"/>
    <w:rsid w:val="4844207A"/>
    <w:rsid w:val="48904B42"/>
    <w:rsid w:val="48D54A26"/>
    <w:rsid w:val="49011643"/>
    <w:rsid w:val="49111428"/>
    <w:rsid w:val="4AB64FC1"/>
    <w:rsid w:val="4B3802E0"/>
    <w:rsid w:val="4B7074ED"/>
    <w:rsid w:val="4B7D6C43"/>
    <w:rsid w:val="4BE7296C"/>
    <w:rsid w:val="4C5D369E"/>
    <w:rsid w:val="4DB05514"/>
    <w:rsid w:val="4DBB39AB"/>
    <w:rsid w:val="4E2F6775"/>
    <w:rsid w:val="4EAF36D9"/>
    <w:rsid w:val="4FEB1A58"/>
    <w:rsid w:val="50267D35"/>
    <w:rsid w:val="504538BE"/>
    <w:rsid w:val="506C64C4"/>
    <w:rsid w:val="50E44507"/>
    <w:rsid w:val="52253DCF"/>
    <w:rsid w:val="524B0049"/>
    <w:rsid w:val="542E237A"/>
    <w:rsid w:val="55851F8F"/>
    <w:rsid w:val="5665377C"/>
    <w:rsid w:val="56911D34"/>
    <w:rsid w:val="577926D8"/>
    <w:rsid w:val="57CF7076"/>
    <w:rsid w:val="57E06CE0"/>
    <w:rsid w:val="58357C3A"/>
    <w:rsid w:val="58F53A09"/>
    <w:rsid w:val="5A473A88"/>
    <w:rsid w:val="5ABD5C6E"/>
    <w:rsid w:val="5B3D3840"/>
    <w:rsid w:val="5BB456A5"/>
    <w:rsid w:val="5BD10EDD"/>
    <w:rsid w:val="5C0A6BD5"/>
    <w:rsid w:val="5C5C0C60"/>
    <w:rsid w:val="5C6B7D08"/>
    <w:rsid w:val="5C734107"/>
    <w:rsid w:val="5CAB1464"/>
    <w:rsid w:val="5D3770CA"/>
    <w:rsid w:val="5E1A27DF"/>
    <w:rsid w:val="5FE30D6A"/>
    <w:rsid w:val="60AB2DD1"/>
    <w:rsid w:val="644546B8"/>
    <w:rsid w:val="6459407A"/>
    <w:rsid w:val="647D6ECA"/>
    <w:rsid w:val="66636AC2"/>
    <w:rsid w:val="66AF456A"/>
    <w:rsid w:val="673B7F26"/>
    <w:rsid w:val="679C212D"/>
    <w:rsid w:val="68992C0A"/>
    <w:rsid w:val="69022B83"/>
    <w:rsid w:val="694916A0"/>
    <w:rsid w:val="694B38E4"/>
    <w:rsid w:val="6AE720CE"/>
    <w:rsid w:val="6B0E3408"/>
    <w:rsid w:val="6C0509FB"/>
    <w:rsid w:val="6D3F3A7D"/>
    <w:rsid w:val="6F6B7569"/>
    <w:rsid w:val="6FF020E7"/>
    <w:rsid w:val="70A74C5E"/>
    <w:rsid w:val="70BC585F"/>
    <w:rsid w:val="70D47828"/>
    <w:rsid w:val="70EE0688"/>
    <w:rsid w:val="72F14FA9"/>
    <w:rsid w:val="736C5C58"/>
    <w:rsid w:val="748345ED"/>
    <w:rsid w:val="74CC09BA"/>
    <w:rsid w:val="75EA4381"/>
    <w:rsid w:val="76693A9D"/>
    <w:rsid w:val="76A867A4"/>
    <w:rsid w:val="76BD6F76"/>
    <w:rsid w:val="78DC7E8A"/>
    <w:rsid w:val="79071F36"/>
    <w:rsid w:val="79426A08"/>
    <w:rsid w:val="7AD50CC2"/>
    <w:rsid w:val="7C042025"/>
    <w:rsid w:val="7CB70FDF"/>
    <w:rsid w:val="7D00301C"/>
    <w:rsid w:val="7E562B61"/>
    <w:rsid w:val="7E68159D"/>
    <w:rsid w:val="7EDF68E7"/>
    <w:rsid w:val="7F816DF6"/>
    <w:rsid w:val="7FB85A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rFonts w:ascii="Tahoma" w:hAnsi="Tahoma" w:cs="Tahoma"/>
      <w:sz w:val="16"/>
      <w:szCs w:val="1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Table Paragraph"/>
    <w:basedOn w:val="1"/>
    <w:qFormat/>
    <w:uiPriority w:val="1"/>
    <w:pPr>
      <w:spacing w:line="268" w:lineRule="exact"/>
      <w:jc w:val="center"/>
    </w:pPr>
  </w:style>
  <w:style w:type="character" w:customStyle="1" w:styleId="9">
    <w:name w:val="Balloon Text Char"/>
    <w:basedOn w:val="5"/>
    <w:link w:val="2"/>
    <w:qFormat/>
    <w:uiPriority w:val="0"/>
    <w:rPr>
      <w:rFonts w:ascii="Tahoma" w:hAnsi="Tahoma" w:cs="Tahoma"/>
      <w:sz w:val="16"/>
      <w:szCs w:val="16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260</Words>
  <Characters>1487</Characters>
  <Lines>12</Lines>
  <Paragraphs>3</Paragraphs>
  <TotalTime>10</TotalTime>
  <ScaleCrop>false</ScaleCrop>
  <LinksUpToDate>false</LinksUpToDate>
  <CharactersWithSpaces>1744</CharactersWithSpaces>
  <Application>WPS Office_11.2.0.9665_F1E327BC-269C-435d-A152-05C5408002CA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2023-06-27T06:02:00Z</dcterms:created>
  <dc:creator>rgukt</dc:creator>
  <cp:lastModifiedBy>RAM</cp:lastModifiedBy>
  <dcterms:modified xsi:type="dcterms:W3CDTF">2023-07-31T09:26:54Z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1033-11.2.0.9665</vt:lpwstr>
  </property>
  <property fmtid="{D5CDD505-2E9C-101B-9397-08002B2CF9AE}" pid="3" name="ICV">
    <vt:lpwstr>669114B9F02B432AA0F7822A8ACAAEEE</vt:lpwstr>
  </property>
</Properties>
</file>