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8" w:after="0" w:line="240"/>
        <w:ind w:right="770" w:left="1521" w:hanging="531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thick"/>
          <w:shd w:fill="auto" w:val="clear"/>
        </w:rPr>
        <w:t xml:space="preserve">TRAINING &amp; PLACEMENT CELL,</w:t>
      </w:r>
      <w:r>
        <w:rPr>
          <w:rFonts w:ascii="Calibri" w:hAnsi="Calibri" w:cs="Calibri" w:eastAsia="Calibri"/>
          <w:b/>
          <w:color w:val="auto"/>
          <w:spacing w:val="-16"/>
          <w:position w:val="0"/>
          <w:sz w:val="36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thick"/>
          <w:shd w:fill="auto" w:val="clear"/>
        </w:rPr>
        <w:t xml:space="preserve">RGUKT-BASAR</w:t>
      </w: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-9" w:left="24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thick"/>
          <w:shd w:fill="auto" w:val="clear"/>
        </w:rPr>
        <w:t xml:space="preserve">Eligibility</w:t>
      </w:r>
      <w:r>
        <w:rPr>
          <w:rFonts w:ascii="Calibri" w:hAnsi="Calibri" w:cs="Calibri" w:eastAsia="Calibri"/>
          <w:b/>
          <w:color w:val="auto"/>
          <w:spacing w:val="-14"/>
          <w:position w:val="0"/>
          <w:sz w:val="28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thick"/>
          <w:shd w:fill="auto" w:val="clear"/>
        </w:rPr>
        <w:t xml:space="preserve">Criterion: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-12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thick"/>
          <w:shd w:fill="auto" w:val="clear"/>
        </w:rPr>
        <w:t xml:space="preserve">JOB</w:t>
      </w:r>
      <w:r>
        <w:rPr>
          <w:rFonts w:ascii="Calibri" w:hAnsi="Calibri" w:cs="Calibri" w:eastAsia="Calibri"/>
          <w:b/>
          <w:color w:val="auto"/>
          <w:spacing w:val="-15"/>
          <w:position w:val="0"/>
          <w:sz w:val="28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thick"/>
          <w:shd w:fill="auto" w:val="clear"/>
        </w:rPr>
        <w:t xml:space="preserve">ANNOUNCEMENT</w:t>
      </w:r>
    </w:p>
    <w:p>
      <w:pPr>
        <w:spacing w:before="0" w:after="0" w:line="240"/>
        <w:ind w:right="-12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54" w:after="0" w:line="240"/>
        <w:ind w:right="0" w:left="633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Date:</w:t>
      </w:r>
      <w:r>
        <w:rPr>
          <w:rFonts w:ascii="Calibri" w:hAnsi="Calibri" w:cs="Calibri" w:eastAsia="Calibri"/>
          <w:color w:val="auto"/>
          <w:spacing w:val="-12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15.04.2017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>
        <w:tblInd w:w="1036" w:type="dxa"/>
      </w:tblPr>
      <w:tblGrid>
        <w:gridCol w:w="3168"/>
        <w:gridCol w:w="4440"/>
      </w:tblGrid>
      <w:tr>
        <w:trPr>
          <w:trHeight w:val="350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39"/>
              <w:ind w:right="0" w:left="10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Description</w:t>
            </w:r>
          </w:p>
        </w:tc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39"/>
              <w:ind w:right="0" w:left="10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Criterion</w:t>
            </w:r>
          </w:p>
        </w:tc>
      </w:tr>
      <w:tr>
        <w:trPr>
          <w:trHeight w:val="278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Stream- B</w:t>
            </w:r>
            <w:r>
              <w:rPr>
                <w:rFonts w:ascii="Calibri" w:hAnsi="Calibri" w:cs="Calibri" w:eastAsia="Calibri"/>
                <w:color w:val="auto"/>
                <w:spacing w:val="-9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Tech,M.Tech(CSE)</w:t>
            </w:r>
          </w:p>
        </w:tc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CSE</w:t>
            </w:r>
          </w:p>
        </w:tc>
      </w:tr>
      <w:tr>
        <w:trPr>
          <w:trHeight w:val="278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Marks/Grades: X, XII and</w:t>
            </w:r>
            <w:r>
              <w:rPr>
                <w:rFonts w:ascii="Calibri" w:hAnsi="Calibri" w:cs="Calibri" w:eastAsia="Calibri"/>
                <w:color w:val="auto"/>
                <w:spacing w:val="-9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B.Tech,M.Tech</w:t>
            </w:r>
          </w:p>
        </w:tc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60%,60%,60%</w:t>
            </w:r>
          </w:p>
        </w:tc>
      </w:tr>
      <w:tr>
        <w:trPr>
          <w:trHeight w:val="278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Backlogs</w:t>
            </w:r>
          </w:p>
        </w:tc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  <w:r>
              <w:rPr>
                <w:rFonts w:ascii="Calibri" w:hAnsi="Calibri" w:cs="Calibri" w:eastAsia="Calibri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backlogs</w:t>
            </w:r>
          </w:p>
        </w:tc>
      </w:tr>
      <w:tr>
        <w:trPr>
          <w:trHeight w:val="278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Year of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pass</w:t>
            </w:r>
          </w:p>
        </w:tc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2017</w:t>
            </w:r>
          </w:p>
        </w:tc>
      </w:tr>
      <w:tr>
        <w:trPr>
          <w:trHeight w:val="278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Joining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Location</w:t>
            </w:r>
          </w:p>
        </w:tc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Hyderabad</w:t>
            </w:r>
          </w:p>
        </w:tc>
      </w:tr>
      <w:tr>
        <w:trPr>
          <w:trHeight w:val="278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CTC</w:t>
            </w:r>
          </w:p>
        </w:tc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21000/- PM</w:t>
            </w:r>
          </w:p>
        </w:tc>
      </w:tr>
      <w:tr>
        <w:trPr>
          <w:trHeight w:val="278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Position</w:t>
            </w:r>
          </w:p>
        </w:tc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5"/>
              <w:ind w:right="0" w:left="1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Trainee Software engineer (1 year Bond with 18000 PM)</w:t>
            </w:r>
          </w:p>
        </w:tc>
      </w:tr>
    </w:tbl>
    <w:p>
      <w:pPr>
        <w:spacing w:before="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</w:p>
    <w:p>
      <w:pPr>
        <w:tabs>
          <w:tab w:val="left" w:pos="8640" w:leader="none"/>
          <w:tab w:val="left" w:pos="9180" w:leader="none"/>
        </w:tabs>
        <w:spacing w:before="70" w:after="0" w:line="240"/>
        <w:ind w:right="2276" w:left="1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Schedule of Campus Recruitment Drive: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Tentatively on 20th April 2017</w:t>
      </w:r>
    </w:p>
    <w:p>
      <w:pPr>
        <w:spacing w:before="70" w:after="0" w:line="240"/>
        <w:ind w:right="2276" w:left="120" w:firstLine="0"/>
        <w:jc w:val="left"/>
        <w:rPr>
          <w:rFonts w:ascii="Calibri" w:hAnsi="Calibri" w:cs="Calibri" w:eastAsia="Calibri"/>
          <w:color w:val="auto"/>
          <w:spacing w:val="0"/>
          <w:position w:val="13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13"/>
          <w:sz w:val="28"/>
          <w:shd w:fill="auto" w:val="clear"/>
        </w:rPr>
        <w:t xml:space="preserve">Selection</w:t>
      </w:r>
      <w:r>
        <w:rPr>
          <w:rFonts w:ascii="Calibri" w:hAnsi="Calibri" w:cs="Calibri" w:eastAsia="Calibri"/>
          <w:b/>
          <w:color w:val="auto"/>
          <w:spacing w:val="-12"/>
          <w:position w:val="13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13"/>
          <w:sz w:val="28"/>
          <w:shd w:fill="auto" w:val="clear"/>
        </w:rPr>
        <w:t xml:space="preserve">Process:</w:t>
      </w:r>
    </w:p>
    <w:p>
      <w:pPr>
        <w:numPr>
          <w:ilvl w:val="0"/>
          <w:numId w:val="32"/>
        </w:numPr>
        <w:tabs>
          <w:tab w:val="left" w:pos="840" w:leader="none"/>
        </w:tabs>
        <w:spacing w:before="0" w:after="0" w:line="355"/>
        <w:ind w:right="770" w:left="8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Online Written</w:t>
      </w:r>
      <w:r>
        <w:rPr>
          <w:rFonts w:ascii="Calibri" w:hAnsi="Calibri" w:cs="Calibri" w:eastAsia="Calibri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Test</w:t>
      </w:r>
    </w:p>
    <w:p>
      <w:pPr>
        <w:numPr>
          <w:ilvl w:val="0"/>
          <w:numId w:val="32"/>
        </w:numPr>
        <w:tabs>
          <w:tab w:val="left" w:pos="840" w:leader="none"/>
        </w:tabs>
        <w:spacing w:before="0" w:after="0" w:line="355"/>
        <w:ind w:right="770" w:left="8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GD</w:t>
      </w:r>
    </w:p>
    <w:p>
      <w:pPr>
        <w:numPr>
          <w:ilvl w:val="0"/>
          <w:numId w:val="32"/>
        </w:numPr>
        <w:tabs>
          <w:tab w:val="left" w:pos="840" w:leader="none"/>
        </w:tabs>
        <w:spacing w:before="0" w:after="0" w:line="355"/>
        <w:ind w:right="770" w:left="8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Technical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Interview</w:t>
      </w:r>
    </w:p>
    <w:p>
      <w:pPr>
        <w:numPr>
          <w:ilvl w:val="0"/>
          <w:numId w:val="32"/>
        </w:numPr>
        <w:tabs>
          <w:tab w:val="left" w:pos="840" w:leader="none"/>
        </w:tabs>
        <w:spacing w:before="0" w:after="0" w:line="356"/>
        <w:ind w:right="770" w:left="8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Personal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Interview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77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Note: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Interested candidates are required to register in the following link by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17th April 2017,10:30AM.</w:t>
      </w:r>
    </w:p>
    <w:p>
      <w:pPr>
        <w:spacing w:before="0" w:after="0" w:line="240"/>
        <w:ind w:right="770" w:left="120" w:firstLine="0"/>
        <w:jc w:val="left"/>
        <w:rPr>
          <w:rFonts w:ascii="Calibri" w:hAnsi="Calibri" w:cs="Calibri" w:eastAsia="Calibri"/>
          <w:color w:val="auto"/>
          <w:spacing w:val="0"/>
          <w:position w:val="13"/>
          <w:sz w:val="28"/>
          <w:shd w:fill="auto" w:val="clear"/>
        </w:rPr>
      </w:pPr>
    </w:p>
    <w:p>
      <w:pPr>
        <w:spacing w:before="0" w:after="0" w:line="240"/>
        <w:ind w:right="77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Registration Link:</w:t>
      </w:r>
      <w:r>
        <w:rPr>
          <w:rFonts w:ascii="Calibri" w:hAnsi="Calibri" w:cs="Calibri" w:eastAsia="Calibri"/>
          <w:b/>
          <w:color w:val="auto"/>
          <w:spacing w:val="-34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http://hub.rgukt.ac.in/hub/tnp/register</w:t>
        </w:r>
      </w:hyperlink>
    </w:p>
    <w:p>
      <w:pPr>
        <w:spacing w:before="0" w:after="0" w:line="240"/>
        <w:ind w:right="77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hub.rgukt.ac.in/hub/tnp/registe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