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E" w:rsidRPr="00203D58" w:rsidRDefault="00EF14CE" w:rsidP="00EF14CE">
      <w:pPr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D58">
        <w:rPr>
          <w:rFonts w:ascii="Times New Roman" w:hAnsi="Times New Roman"/>
          <w:b/>
          <w:sz w:val="28"/>
          <w:szCs w:val="28"/>
          <w:u w:val="single"/>
        </w:rPr>
        <w:t>RAJIV GANDHI UNIVERSITY OF KNOWLEDGE TECHNOLOGIES, BASAR</w:t>
      </w:r>
    </w:p>
    <w:p w:rsidR="00397459" w:rsidRPr="00EF14CE" w:rsidRDefault="007E7510">
      <w:pPr>
        <w:rPr>
          <w:color w:val="FF0000"/>
        </w:rPr>
      </w:pPr>
    </w:p>
    <w:p w:rsidR="00EF14CE" w:rsidRPr="00EF14CE" w:rsidRDefault="00EF14CE" w:rsidP="00EF14CE">
      <w:pPr>
        <w:jc w:val="center"/>
        <w:rPr>
          <w:i/>
          <w:color w:val="FF0000"/>
          <w:sz w:val="42"/>
          <w:u w:val="single"/>
        </w:rPr>
      </w:pPr>
      <w:r w:rsidRPr="00EF14CE">
        <w:rPr>
          <w:i/>
          <w:color w:val="FF0000"/>
          <w:sz w:val="42"/>
          <w:u w:val="single"/>
        </w:rPr>
        <w:t>TRINAYANA – 2k17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  <w:r w:rsidRPr="002A266E">
        <w:rPr>
          <w:i/>
          <w:sz w:val="42"/>
          <w:u w:val="single"/>
        </w:rPr>
        <w:t xml:space="preserve">Call for </w:t>
      </w:r>
      <w:r w:rsidR="00A4598F">
        <w:rPr>
          <w:i/>
          <w:color w:val="00B050"/>
          <w:sz w:val="42"/>
          <w:u w:val="single"/>
        </w:rPr>
        <w:t>Volunteer</w:t>
      </w:r>
      <w:r w:rsidRPr="002A266E">
        <w:rPr>
          <w:i/>
          <w:color w:val="00B050"/>
          <w:sz w:val="42"/>
          <w:u w:val="single"/>
        </w:rPr>
        <w:t>s</w:t>
      </w:r>
      <w:r w:rsidR="002A266E">
        <w:rPr>
          <w:i/>
          <w:color w:val="00B050"/>
          <w:sz w:val="42"/>
          <w:u w:val="single"/>
        </w:rPr>
        <w:t xml:space="preserve"> </w:t>
      </w:r>
      <w:r w:rsidR="00A4598F">
        <w:rPr>
          <w:rFonts w:ascii="Monotype Corsiva" w:eastAsia="Times New Roman" w:hAnsi="Monotype Corsiva"/>
          <w:sz w:val="36"/>
        </w:rPr>
        <w:t xml:space="preserve"> </w:t>
      </w: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</w:p>
    <w:p w:rsidR="00EF14CE" w:rsidRDefault="000017A4" w:rsidP="00996334">
      <w:pPr>
        <w:spacing w:line="480" w:lineRule="auto"/>
        <w:rPr>
          <w:rFonts w:ascii="Times New Roman" w:hAnsi="Times New Roman"/>
          <w:i/>
          <w:color w:val="7030A0"/>
          <w:sz w:val="36"/>
          <w:szCs w:val="36"/>
        </w:rPr>
      </w:pPr>
      <w:r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>For</w:t>
      </w:r>
      <w:r w:rsidR="00EF14CE"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 xml:space="preserve">: </w:t>
      </w:r>
      <w:r w:rsidR="00A4598F">
        <w:rPr>
          <w:rFonts w:ascii="Times New Roman" w:hAnsi="Times New Roman"/>
          <w:sz w:val="36"/>
          <w:szCs w:val="36"/>
        </w:rPr>
        <w:t xml:space="preserve"> </w:t>
      </w:r>
      <w:r w:rsidRPr="000017A4">
        <w:rPr>
          <w:rFonts w:ascii="Times New Roman" w:hAnsi="Times New Roman"/>
          <w:sz w:val="36"/>
          <w:szCs w:val="36"/>
        </w:rPr>
        <w:t xml:space="preserve"> </w:t>
      </w:r>
      <w:r w:rsidR="00EF14CE" w:rsidRPr="002A266E">
        <w:rPr>
          <w:rFonts w:ascii="Times New Roman" w:hAnsi="Times New Roman"/>
          <w:sz w:val="36"/>
          <w:szCs w:val="36"/>
        </w:rPr>
        <w:t>Events of Trinayana</w:t>
      </w:r>
      <w:r w:rsidR="002A266E">
        <w:rPr>
          <w:rFonts w:ascii="Times New Roman" w:hAnsi="Times New Roman"/>
          <w:sz w:val="36"/>
          <w:szCs w:val="36"/>
        </w:rPr>
        <w:t xml:space="preserve"> </w:t>
      </w:r>
    </w:p>
    <w:p w:rsidR="00EF14CE" w:rsidRPr="002A266E" w:rsidRDefault="007E7510" w:rsidP="00996334">
      <w:pPr>
        <w:spacing w:line="480" w:lineRule="auto"/>
        <w:rPr>
          <w:rFonts w:ascii="Times New Roman" w:eastAsia="Times New Roman" w:hAnsi="Times New Roman"/>
          <w:sz w:val="36"/>
          <w:szCs w:val="36"/>
        </w:rPr>
      </w:pPr>
      <w:r w:rsidRPr="007E7510">
        <w:rPr>
          <w:noProof/>
          <w:sz w:val="3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267970</wp:posOffset>
            </wp:positionV>
            <wp:extent cx="3322934" cy="1800169"/>
            <wp:effectExtent l="0" t="0" r="0" b="0"/>
            <wp:wrapNone/>
            <wp:docPr id="1" name="Picture 1" descr="C:\Users\NAG\Desktop\Trolls_Snack_P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Trolls_Snack_P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34" cy="18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4CE"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Who r eligible? </w:t>
      </w:r>
      <w:r w:rsidR="002A266E"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 </w:t>
      </w:r>
      <w:r w:rsidR="00EF14CE" w:rsidRPr="002A266E">
        <w:rPr>
          <w:rFonts w:ascii="Times New Roman" w:eastAsia="Times New Roman" w:hAnsi="Times New Roman"/>
          <w:sz w:val="36"/>
          <w:szCs w:val="36"/>
        </w:rPr>
        <w:t xml:space="preserve">Students </w:t>
      </w:r>
      <w:r w:rsidR="00A4598F">
        <w:rPr>
          <w:rFonts w:ascii="Times New Roman" w:eastAsia="Times New Roman" w:hAnsi="Times New Roman"/>
          <w:sz w:val="36"/>
          <w:szCs w:val="36"/>
        </w:rPr>
        <w:t xml:space="preserve">from </w:t>
      </w:r>
      <w:r w:rsidR="00D813A2">
        <w:rPr>
          <w:rFonts w:ascii="Times New Roman" w:eastAsia="Times New Roman" w:hAnsi="Times New Roman"/>
          <w:sz w:val="36"/>
          <w:szCs w:val="36"/>
        </w:rPr>
        <w:t xml:space="preserve">classes </w:t>
      </w:r>
      <w:r w:rsidR="00A4598F">
        <w:rPr>
          <w:rFonts w:ascii="Times New Roman" w:eastAsia="Times New Roman" w:hAnsi="Times New Roman"/>
          <w:sz w:val="36"/>
          <w:szCs w:val="36"/>
        </w:rPr>
        <w:t xml:space="preserve">P1 to </w:t>
      </w:r>
      <w:r w:rsidR="00276EF1">
        <w:rPr>
          <w:rFonts w:ascii="Times New Roman" w:eastAsia="Times New Roman" w:hAnsi="Times New Roman"/>
          <w:sz w:val="36"/>
          <w:szCs w:val="36"/>
        </w:rPr>
        <w:t>E3</w:t>
      </w:r>
      <w:r w:rsidR="00EF14CE" w:rsidRPr="002A266E">
        <w:rPr>
          <w:rFonts w:ascii="Times New Roman" w:eastAsia="Times New Roman" w:hAnsi="Times New Roman"/>
          <w:sz w:val="36"/>
          <w:szCs w:val="36"/>
        </w:rPr>
        <w:t xml:space="preserve"> </w:t>
      </w:r>
      <w:r w:rsidR="00203D58" w:rsidRPr="002A266E">
        <w:rPr>
          <w:rFonts w:ascii="Times New Roman" w:eastAsia="Times New Roman" w:hAnsi="Times New Roman"/>
          <w:sz w:val="36"/>
          <w:szCs w:val="36"/>
        </w:rPr>
        <w:t>(boys</w:t>
      </w:r>
      <w:r w:rsidR="00EF14CE" w:rsidRPr="002A266E">
        <w:rPr>
          <w:rFonts w:ascii="Times New Roman" w:eastAsia="Times New Roman" w:hAnsi="Times New Roman"/>
          <w:sz w:val="36"/>
          <w:szCs w:val="36"/>
        </w:rPr>
        <w:t xml:space="preserve"> &amp; girls)</w:t>
      </w:r>
    </w:p>
    <w:p w:rsidR="00996334" w:rsidRDefault="002A266E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sz w:val="36"/>
          <w:szCs w:val="36"/>
        </w:rPr>
        <w:t xml:space="preserve"> </w:t>
      </w:r>
      <w:r w:rsidR="00EF14CE"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 xml:space="preserve">If </w:t>
      </w:r>
      <w:proofErr w:type="gramStart"/>
      <w:r w:rsidR="00A4598F"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>interested</w:t>
      </w:r>
      <w:r w:rsidR="007D3CC7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 xml:space="preserve"> </w:t>
      </w:r>
      <w:r w:rsidR="00A4598F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>:</w:t>
      </w:r>
      <w:proofErr w:type="gramEnd"/>
      <w:r w:rsidR="00996334" w:rsidRPr="00996334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996334">
        <w:rPr>
          <w:rFonts w:ascii="Times New Roman" w:eastAsia="Times New Roman" w:hAnsi="Times New Roman"/>
          <w:i/>
          <w:color w:val="C00000"/>
          <w:sz w:val="36"/>
          <w:szCs w:val="36"/>
        </w:rPr>
        <w:t>Register with us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Where</w:t>
      </w: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 xml:space="preserve">AB I Room </w:t>
      </w:r>
      <w:proofErr w:type="gramStart"/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No</w:t>
      </w:r>
      <w:r w:rsidR="002A266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:</w:t>
      </w:r>
      <w:proofErr w:type="gramEnd"/>
      <w:r w:rsidR="002A266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 xml:space="preserve"> 303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From 4/2/17 – 7/2/17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: 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5:00 </w:t>
      </w:r>
      <w:r w:rsidR="002A266E">
        <w:rPr>
          <w:rFonts w:ascii="Times New Roman" w:eastAsia="Times New Roman" w:hAnsi="Times New Roman"/>
          <w:i/>
          <w:color w:val="C00000"/>
          <w:sz w:val="36"/>
          <w:szCs w:val="36"/>
        </w:rPr>
        <w:t>p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m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– 7:00 pm 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>&amp;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8:00 pm – 10:00 pm</w:t>
      </w:r>
    </w:p>
    <w:p w:rsidR="00323D4C" w:rsidRDefault="00323D4C" w:rsidP="00996334">
      <w:pPr>
        <w:spacing w:line="480" w:lineRule="auto"/>
        <w:rPr>
          <w:rFonts w:ascii="Times New Roman" w:eastAsia="Times New Roman" w:hAnsi="Times New Roman"/>
          <w:i/>
          <w:color w:val="7030A0"/>
          <w:sz w:val="32"/>
          <w:szCs w:val="36"/>
        </w:rPr>
      </w:pPr>
      <w:r w:rsidRPr="00323D4C">
        <w:rPr>
          <w:rFonts w:ascii="Times New Roman" w:eastAsia="Times New Roman" w:hAnsi="Times New Roman"/>
          <w:i/>
          <w:noProof/>
          <w:color w:val="7030A0"/>
          <w:sz w:val="44"/>
          <w:szCs w:val="36"/>
          <w:lang w:val="en-US"/>
          <w14:glow w14:rad="228600">
            <w14:srgbClr w14:val="FF0000">
              <w14:alpha w14:val="60000"/>
            </w14:srgbClr>
          </w14:gl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278130</wp:posOffset>
                </wp:positionV>
                <wp:extent cx="1333500" cy="447675"/>
                <wp:effectExtent l="0" t="0" r="57150" b="104775"/>
                <wp:wrapNone/>
                <wp:docPr id="3" name="Curved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47675"/>
                        </a:xfrm>
                        <a:prstGeom prst="curvedConnector3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D48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" o:spid="_x0000_s1026" type="#_x0000_t38" style="position:absolute;margin-left:84.75pt;margin-top:21.9pt;width:10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" adj="10800" strokecolor="#4472c4 [3208]" strokeweight="1.5pt">
                <v:stroke endarrow="open" joinstyle="miter"/>
              </v:shape>
            </w:pict>
          </mc:Fallback>
        </mc:AlternateContent>
      </w:r>
      <w:r w:rsidR="003A1BE2" w:rsidRPr="00323D4C">
        <w:rPr>
          <w:rFonts w:ascii="Times New Roman" w:eastAsia="Times New Roman" w:hAnsi="Times New Roman"/>
          <w:i/>
          <w:color w:val="7030A0"/>
          <w:sz w:val="44"/>
          <w:szCs w:val="36"/>
          <w14:glow w14:rad="228600">
            <w14:srgbClr w14:val="FF0000">
              <w14:alpha w14:val="60000"/>
            </w14:srgbClr>
          </w14:glow>
        </w:rPr>
        <w:t>Shortcut</w:t>
      </w:r>
      <w:r w:rsidR="003A1BE2" w:rsidRPr="00323D4C">
        <w:rPr>
          <w:rFonts w:ascii="Times New Roman" w:eastAsia="Times New Roman" w:hAnsi="Times New Roman"/>
          <w:i/>
          <w:color w:val="7030A0"/>
          <w:sz w:val="44"/>
          <w:szCs w:val="36"/>
        </w:rPr>
        <w:t xml:space="preserve">  </w:t>
      </w:r>
      <w:r w:rsidR="003A1BE2"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         </w:t>
      </w:r>
      <w:r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                  </w:t>
      </w:r>
      <w:bookmarkStart w:id="0" w:name="_GoBack"/>
      <w:bookmarkEnd w:id="0"/>
    </w:p>
    <w:p w:rsidR="002A266E" w:rsidRDefault="00323D4C" w:rsidP="00996334">
      <w:pPr>
        <w:spacing w:line="480" w:lineRule="auto"/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</w:pPr>
      <w:r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Call </w:t>
      </w:r>
      <w:r w:rsidR="003A1BE2"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 </w:t>
      </w:r>
      <w:r w:rsidR="002A266E" w:rsidRPr="002A266E">
        <w:rPr>
          <w:rFonts w:ascii="Times New Roman" w:eastAsia="Times New Roman" w:hAnsi="Times New Roman"/>
          <w:i/>
          <w:color w:val="C00000"/>
          <w:sz w:val="32"/>
          <w:szCs w:val="36"/>
        </w:rPr>
        <w:t>Mr</w:t>
      </w:r>
      <w:proofErr w:type="gramEnd"/>
      <w:r w:rsidR="002A266E" w:rsidRPr="002A266E">
        <w:rPr>
          <w:rFonts w:ascii="Times New Roman" w:eastAsia="Times New Roman" w:hAnsi="Times New Roman"/>
          <w:i/>
          <w:color w:val="C00000"/>
          <w:sz w:val="32"/>
          <w:szCs w:val="36"/>
        </w:rPr>
        <w:t xml:space="preserve">. </w:t>
      </w:r>
      <w:r>
        <w:rPr>
          <w:rFonts w:ascii="Times New Roman" w:eastAsia="Times New Roman" w:hAnsi="Times New Roman"/>
          <w:i/>
          <w:color w:val="C00000"/>
          <w:sz w:val="32"/>
          <w:szCs w:val="36"/>
        </w:rPr>
        <w:t>Rajkumar</w:t>
      </w:r>
      <w:r w:rsidR="002A266E" w:rsidRPr="002A266E">
        <w:rPr>
          <w:rFonts w:ascii="Times New Roman" w:eastAsia="Times New Roman" w:hAnsi="Times New Roman"/>
          <w:i/>
          <w:color w:val="C00000"/>
          <w:sz w:val="32"/>
          <w:szCs w:val="36"/>
        </w:rPr>
        <w:t xml:space="preserve"> </w:t>
      </w:r>
      <w:r w:rsidR="002A266E" w:rsidRPr="00FF562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@ 9550421839 </w:t>
      </w:r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(</w:t>
      </w:r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or</w:t>
      </w:r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)</w:t>
      </w:r>
    </w:p>
    <w:p w:rsidR="00285899" w:rsidRDefault="00323D4C" w:rsidP="00435597">
      <w:pPr>
        <w:spacing w:line="480" w:lineRule="auto"/>
        <w:rPr>
          <w:i/>
          <w:sz w:val="42"/>
          <w:u w:val="single"/>
        </w:rPr>
      </w:pPr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Ms.</w:t>
      </w:r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Ramya</w:t>
      </w:r>
      <w:proofErr w:type="spellEnd"/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@</w:t>
      </w:r>
      <w:proofErr w:type="gramEnd"/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8096733139</w:t>
      </w:r>
    </w:p>
    <w:p w:rsidR="00435597" w:rsidRDefault="00435597" w:rsidP="00285899">
      <w:pPr>
        <w:jc w:val="right"/>
        <w:rPr>
          <w:sz w:val="30"/>
        </w:rPr>
      </w:pP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NAGARAJU.G</w:t>
      </w: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Co-convenor</w:t>
      </w:r>
    </w:p>
    <w:p w:rsidR="00EF14CE" w:rsidRPr="00EF14CE" w:rsidRDefault="00285899" w:rsidP="00285899">
      <w:pPr>
        <w:jc w:val="right"/>
        <w:rPr>
          <w:i/>
          <w:sz w:val="42"/>
          <w:u w:val="single"/>
        </w:rPr>
      </w:pPr>
      <w:r w:rsidRPr="00285899">
        <w:rPr>
          <w:sz w:val="30"/>
        </w:rPr>
        <w:t>Trinayana – 2K17</w:t>
      </w:r>
    </w:p>
    <w:p w:rsidR="00EF14CE" w:rsidRDefault="00EF14CE" w:rsidP="002A266E">
      <w:pPr>
        <w:rPr>
          <w:i/>
          <w:sz w:val="42"/>
          <w:u w:val="single"/>
        </w:rPr>
      </w:pPr>
    </w:p>
    <w:p w:rsidR="00EF14CE" w:rsidRDefault="002A266E" w:rsidP="002A266E">
      <w:pPr>
        <w:jc w:val="both"/>
        <w:rPr>
          <w:i/>
          <w:sz w:val="30"/>
        </w:rPr>
      </w:pPr>
      <w:r w:rsidRPr="00285899">
        <w:rPr>
          <w:i/>
          <w:sz w:val="30"/>
          <w:u w:val="single"/>
        </w:rPr>
        <w:t>Attachment:</w:t>
      </w:r>
      <w:r w:rsidRPr="00285899">
        <w:rPr>
          <w:i/>
          <w:sz w:val="30"/>
        </w:rPr>
        <w:t xml:space="preserve"> List of Events</w:t>
      </w:r>
    </w:p>
    <w:p w:rsidR="003C730E" w:rsidRDefault="003C730E" w:rsidP="002A266E">
      <w:pPr>
        <w:jc w:val="both"/>
        <w:rPr>
          <w:i/>
          <w:sz w:val="30"/>
        </w:rPr>
      </w:pPr>
    </w:p>
    <w:p w:rsidR="00435597" w:rsidRDefault="00435597" w:rsidP="002A266E">
      <w:pPr>
        <w:jc w:val="both"/>
        <w:rPr>
          <w:i/>
          <w:sz w:val="30"/>
        </w:rPr>
      </w:pPr>
    </w:p>
    <w:p w:rsidR="003C730E" w:rsidRPr="00401A6C" w:rsidRDefault="003C730E" w:rsidP="003C730E">
      <w:pPr>
        <w:jc w:val="center"/>
        <w:rPr>
          <w:rFonts w:ascii="Times New Roman" w:hAnsi="Times New Roman"/>
          <w:color w:val="FF0000"/>
          <w:sz w:val="32"/>
          <w:u w:val="single"/>
        </w:rPr>
      </w:pPr>
      <w:r>
        <w:rPr>
          <w:rFonts w:ascii="Times New Roman" w:hAnsi="Times New Roman"/>
          <w:color w:val="FF0000"/>
          <w:sz w:val="32"/>
          <w:u w:val="single"/>
        </w:rPr>
        <w:lastRenderedPageBreak/>
        <w:t>L</w:t>
      </w:r>
      <w:r w:rsidRPr="00401A6C">
        <w:rPr>
          <w:rFonts w:ascii="Times New Roman" w:hAnsi="Times New Roman"/>
          <w:color w:val="FF0000"/>
          <w:sz w:val="32"/>
          <w:u w:val="single"/>
        </w:rPr>
        <w:t>ist of Events</w:t>
      </w:r>
    </w:p>
    <w:tbl>
      <w:tblPr>
        <w:tblStyle w:val="GridTable4-Accent6"/>
        <w:tblW w:w="10427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895"/>
        <w:gridCol w:w="2170"/>
        <w:gridCol w:w="2598"/>
        <w:gridCol w:w="2382"/>
        <w:gridCol w:w="2382"/>
      </w:tblGrid>
      <w:tr w:rsidR="003C730E" w:rsidRPr="00401A6C" w:rsidTr="001F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943B74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S.No</w:t>
            </w:r>
          </w:p>
        </w:tc>
        <w:tc>
          <w:tcPr>
            <w:tcW w:w="2170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Literary Events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Performing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Visual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The Social Club</w:t>
            </w: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Calligraphy</w:t>
            </w:r>
          </w:p>
        </w:tc>
        <w:tc>
          <w:tcPr>
            <w:tcW w:w="2598" w:type="dxa"/>
          </w:tcPr>
          <w:p w:rsidR="003C730E" w:rsidRPr="00401A6C" w:rsidRDefault="00435597" w:rsidP="00943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Dance</w:t>
            </w:r>
          </w:p>
        </w:tc>
        <w:tc>
          <w:tcPr>
            <w:tcW w:w="2382" w:type="dxa"/>
          </w:tcPr>
          <w:p w:rsidR="003C730E" w:rsidRPr="00401A6C" w:rsidRDefault="00435597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Fashion Frenzy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Matkha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phod</w:t>
            </w:r>
            <w:proofErr w:type="spellEnd"/>
          </w:p>
        </w:tc>
      </w:tr>
      <w:tr w:rsidR="003C730E" w:rsidRPr="00401A6C" w:rsidTr="001F7D8E">
        <w:trPr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Literary Quiz</w:t>
            </w:r>
          </w:p>
        </w:tc>
        <w:tc>
          <w:tcPr>
            <w:tcW w:w="2598" w:type="dxa"/>
          </w:tcPr>
          <w:p w:rsidR="003C730E" w:rsidRPr="00401A6C" w:rsidRDefault="00FF0329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3C73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30E" w:rsidRPr="00401A6C">
              <w:rPr>
                <w:rFonts w:ascii="Times New Roman" w:hAnsi="Times New Roman" w:cs="Times New Roman"/>
                <w:sz w:val="28"/>
                <w:szCs w:val="28"/>
              </w:rPr>
              <w:t>Instrumental play</w:t>
            </w:r>
            <w:r w:rsidR="003C730E" w:rsidRPr="00401A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 </w:t>
            </w:r>
            <w:r w:rsidR="003C73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30E" w:rsidRPr="00401A6C">
              <w:rPr>
                <w:rFonts w:ascii="Times New Roman" w:hAnsi="Times New Roman" w:cs="Times New Roman"/>
                <w:sz w:val="28"/>
                <w:szCs w:val="28"/>
              </w:rPr>
              <w:t>singing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Face painting / drawing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NISARGA</w:t>
            </w: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Dumb Charades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Skits &amp; dramas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 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Short Films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Selfies/</w:t>
            </w: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dubsmash</w:t>
            </w:r>
            <w:proofErr w:type="spellEnd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vines/mannequins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Kite Mania</w:t>
            </w:r>
          </w:p>
        </w:tc>
      </w:tr>
      <w:tr w:rsidR="003C730E" w:rsidRPr="00401A6C" w:rsidTr="001F7D8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Spell Bee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Mimicry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Stand up</w:t>
            </w:r>
            <w:proofErr w:type="spellEnd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 comedy &amp; caricature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hotography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Extempore</w:t>
            </w:r>
          </w:p>
        </w:tc>
        <w:tc>
          <w:tcPr>
            <w:tcW w:w="2598" w:type="dxa"/>
          </w:tcPr>
          <w:p w:rsidR="003C730E" w:rsidRPr="00446F2F" w:rsidRDefault="00435597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Magic show</w:t>
            </w:r>
          </w:p>
        </w:tc>
        <w:tc>
          <w:tcPr>
            <w:tcW w:w="2382" w:type="dxa"/>
          </w:tcPr>
          <w:p w:rsidR="003C730E" w:rsidRPr="00401A6C" w:rsidRDefault="00435597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Meh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ndi</w:t>
            </w:r>
            <w:proofErr w:type="spellEnd"/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Word Wizard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Cartoon Scope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Debate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Poem Writing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Mega Quiz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2" w:type="dxa"/>
            <w:gridSpan w:val="4"/>
          </w:tcPr>
          <w:p w:rsidR="003C730E" w:rsidRPr="00401A6C" w:rsidRDefault="003C730E" w:rsidP="00943B7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2F">
              <w:rPr>
                <w:rFonts w:ascii="Times New Roman" w:hAnsi="Times New Roman" w:cs="Times New Roman"/>
                <w:sz w:val="28"/>
                <w:szCs w:val="28"/>
              </w:rPr>
              <w:t>Anchoring</w:t>
            </w:r>
          </w:p>
        </w:tc>
      </w:tr>
    </w:tbl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tabs>
          <w:tab w:val="left" w:pos="5911"/>
        </w:tabs>
        <w:ind w:left="591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 xml:space="preserve">   NAGARAJU.G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Co - Convenor</w:t>
      </w:r>
    </w:p>
    <w:p w:rsidR="003C730E" w:rsidRPr="00B1411A" w:rsidRDefault="003C730E" w:rsidP="003C730E">
      <w:pPr>
        <w:tabs>
          <w:tab w:val="left" w:pos="5911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Trinayana – 2k17</w:t>
      </w:r>
    </w:p>
    <w:p w:rsidR="003C730E" w:rsidRPr="00285899" w:rsidRDefault="003C730E" w:rsidP="002A266E">
      <w:pPr>
        <w:jc w:val="both"/>
        <w:rPr>
          <w:i/>
          <w:sz w:val="30"/>
          <w:u w:val="single"/>
        </w:rPr>
      </w:pPr>
    </w:p>
    <w:sectPr w:rsidR="003C730E" w:rsidRPr="00285899" w:rsidSect="00203D58">
      <w:pgSz w:w="12240" w:h="15840"/>
      <w:pgMar w:top="99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CCA"/>
    <w:multiLevelType w:val="hybridMultilevel"/>
    <w:tmpl w:val="2C5A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E"/>
    <w:rsid w:val="000017A4"/>
    <w:rsid w:val="00005A43"/>
    <w:rsid w:val="001F7D8E"/>
    <w:rsid w:val="00202F05"/>
    <w:rsid w:val="00203D58"/>
    <w:rsid w:val="00276EF1"/>
    <w:rsid w:val="00285899"/>
    <w:rsid w:val="002A266E"/>
    <w:rsid w:val="00323D4C"/>
    <w:rsid w:val="003A1BE2"/>
    <w:rsid w:val="003C730E"/>
    <w:rsid w:val="00435597"/>
    <w:rsid w:val="004F4AD2"/>
    <w:rsid w:val="007D3CC7"/>
    <w:rsid w:val="007E7510"/>
    <w:rsid w:val="00876719"/>
    <w:rsid w:val="00996334"/>
    <w:rsid w:val="00A4598F"/>
    <w:rsid w:val="00D813A2"/>
    <w:rsid w:val="00EF14CE"/>
    <w:rsid w:val="00FF0329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5143"/>
  <w15:chartTrackingRefBased/>
  <w15:docId w15:val="{1F2CF93A-086C-4D3B-93CC-DD52F5B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C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73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3C73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3C73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13</cp:revision>
  <dcterms:created xsi:type="dcterms:W3CDTF">2017-02-03T16:58:00Z</dcterms:created>
  <dcterms:modified xsi:type="dcterms:W3CDTF">2017-02-03T20:03:00Z</dcterms:modified>
</cp:coreProperties>
</file>