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ESSENCE OF INDIAN KNOWLEDGE TRADITION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UNIT –I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BASIC STRUCTURE OF INDIAN KNOWLEDGE SYSTEM: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VEDA (AYURVEDA, DHANURVEDA, GANDHARVA VEDA, STHAPATYA AATI </w:t>
      </w:r>
      <w:r>
        <w:rPr>
          <w:rFonts w:ascii="Times New Roman" w:hAnsi="Times New Roman" w:cs="Times New Roman"/>
          <w:b/>
          <w:bCs/>
          <w:sz w:val="28"/>
          <w:szCs w:val="28"/>
        </w:rPr>
        <w:t>(SHILPA VEDA</w:t>
      </w:r>
      <w:r>
        <w:rPr>
          <w:rFonts w:ascii="Times New Roman" w:hAnsi="Times New Roman" w:cs="Times New Roman"/>
          <w:sz w:val="28"/>
          <w:szCs w:val="28"/>
        </w:rPr>
        <w:t>), ARTHA VEDA, VEEDANGA (SHIKSHA, KALPA, CHHANDA, NIRUKTHA, VYAKARANA, JYOTHISHYA), DARMA SHASTRA, MIMASHA, PURANA, TARKASHASTRA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UNIT – II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MODERN SCIENCE AND INDIAN KNOWLEDGE SYSTEM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YOGA HOLISTIC HEALTH CARE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UNIT – III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INDIAN PHILOSOPHICAL TRADITION: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ORTHODOX (HINDU) SCHOOL: SAMKYA, YOGA, NYAYA, VAISHESHIKA, PURVA MIMAMSA, VEDHANTA, 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HETORODOX (NON-HINDU) SCHOOLS: CARVAKA, JAIN, BUDDHA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UNIT-IV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INDIAN LINGUISTIC TRADITION: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PHONOLOGY, MORPHOLOGY, SYNTAX AND SEMANTICS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UNIT –V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INDIAN ARTISTIC TRADITION: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CHITRA KALA, MANTRA KALA, VAASTU KALA, SANGEETHA KALA, NRUTHYU EVAM SAHITYAM</w:t>
      </w: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640CF9" w:rsidRDefault="00640CF9" w:rsidP="00640CF9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D47BCE" w:rsidRDefault="00D47BCE"/>
    <w:sectPr w:rsidR="00D47BCE" w:rsidSect="00D47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CF9"/>
    <w:rsid w:val="00640CF9"/>
    <w:rsid w:val="00D4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2019-07-24T17:35:00Z</dcterms:created>
  <dcterms:modified xsi:type="dcterms:W3CDTF">2019-07-24T17:36:00Z</dcterms:modified>
</cp:coreProperties>
</file>